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01DC" w14:textId="6DEC2175" w:rsidR="000F4C9C" w:rsidRPr="00C7754B" w:rsidRDefault="002457E1" w:rsidP="00C7754B">
      <w:pPr>
        <w:spacing w:after="0" w:line="240" w:lineRule="auto"/>
        <w:jc w:val="center"/>
        <w:rPr>
          <w:rFonts w:ascii="Times New Roman" w:hAnsi="Times New Roman"/>
          <w:b/>
          <w:sz w:val="36"/>
          <w:szCs w:val="36"/>
        </w:rPr>
      </w:pPr>
      <w:r>
        <w:rPr>
          <w:rFonts w:ascii="Times New Roman" w:hAnsi="Times New Roman"/>
          <w:b/>
          <w:sz w:val="36"/>
          <w:szCs w:val="36"/>
          <w:highlight w:val="yellow"/>
        </w:rPr>
        <w:t>Охраны природы</w:t>
      </w:r>
      <w:r w:rsidR="00601033">
        <w:rPr>
          <w:rFonts w:ascii="Times New Roman" w:hAnsi="Times New Roman"/>
          <w:b/>
          <w:sz w:val="36"/>
          <w:szCs w:val="36"/>
          <w:highlight w:val="yellow"/>
        </w:rPr>
        <w:t xml:space="preserve"> </w:t>
      </w:r>
    </w:p>
    <w:p w14:paraId="5087B3E5" w14:textId="16CC69D6" w:rsidR="00C7754B" w:rsidRDefault="00C7754B" w:rsidP="00C7754B">
      <w:pPr>
        <w:spacing w:after="0" w:line="240" w:lineRule="auto"/>
        <w:jc w:val="both"/>
        <w:rPr>
          <w:rFonts w:ascii="Times New Roman" w:hAnsi="Times New Roman"/>
          <w:sz w:val="28"/>
          <w:szCs w:val="28"/>
        </w:rPr>
      </w:pPr>
    </w:p>
    <w:p w14:paraId="68FD8239" w14:textId="6E709300" w:rsidR="002457E1" w:rsidRPr="002457E1" w:rsidRDefault="002457E1" w:rsidP="002457E1">
      <w:pPr>
        <w:spacing w:after="0" w:line="240" w:lineRule="auto"/>
        <w:jc w:val="center"/>
        <w:rPr>
          <w:rFonts w:ascii="Times New Roman" w:hAnsi="Times New Roman"/>
          <w:b/>
          <w:sz w:val="28"/>
          <w:szCs w:val="28"/>
        </w:rPr>
      </w:pPr>
      <w:r w:rsidRPr="002457E1">
        <w:rPr>
          <w:rFonts w:ascii="Times New Roman" w:hAnsi="Times New Roman"/>
          <w:b/>
          <w:sz w:val="28"/>
          <w:szCs w:val="28"/>
        </w:rPr>
        <w:t>А</w:t>
      </w:r>
      <w:r w:rsidRPr="002457E1">
        <w:rPr>
          <w:rFonts w:ascii="Times New Roman" w:hAnsi="Times New Roman"/>
          <w:b/>
          <w:sz w:val="28"/>
          <w:szCs w:val="28"/>
        </w:rPr>
        <w:t>дминистративная ответственность за ненадлежащее обращение с животными</w:t>
      </w:r>
    </w:p>
    <w:p w14:paraId="6079A537" w14:textId="77777777" w:rsidR="002457E1" w:rsidRPr="002457E1" w:rsidRDefault="002457E1" w:rsidP="002457E1">
      <w:pPr>
        <w:spacing w:after="0" w:line="240" w:lineRule="auto"/>
        <w:jc w:val="center"/>
        <w:rPr>
          <w:rFonts w:ascii="Times New Roman" w:hAnsi="Times New Roman"/>
          <w:b/>
          <w:sz w:val="28"/>
          <w:szCs w:val="28"/>
        </w:rPr>
      </w:pPr>
    </w:p>
    <w:p w14:paraId="1F569662" w14:textId="77777777" w:rsidR="002457E1" w:rsidRPr="002457E1" w:rsidRDefault="002457E1" w:rsidP="002457E1">
      <w:pPr>
        <w:spacing w:after="0" w:line="240" w:lineRule="auto"/>
        <w:jc w:val="both"/>
        <w:rPr>
          <w:rFonts w:ascii="Times New Roman" w:hAnsi="Times New Roman"/>
          <w:sz w:val="28"/>
          <w:szCs w:val="28"/>
        </w:rPr>
      </w:pPr>
    </w:p>
    <w:p w14:paraId="57D3F2D6" w14:textId="3D1FFF2A"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Вопросы обращения с животными урегулированы Федеральным законом от 27.12.2018 № 498-ФЗ </w:t>
      </w:r>
      <w:r>
        <w:rPr>
          <w:rFonts w:ascii="Times New Roman" w:hAnsi="Times New Roman"/>
          <w:sz w:val="28"/>
          <w:szCs w:val="28"/>
        </w:rPr>
        <w:t>«</w:t>
      </w:r>
      <w:r w:rsidRPr="002457E1">
        <w:rPr>
          <w:rFonts w:ascii="Times New Roman" w:hAnsi="Times New Roman"/>
          <w:sz w:val="28"/>
          <w:szCs w:val="28"/>
        </w:rPr>
        <w:t>Об ответственном обращении с животными и о внесении изменений в отдельные законодательные акты Российской Федерации</w:t>
      </w:r>
      <w:r>
        <w:rPr>
          <w:rFonts w:ascii="Times New Roman" w:hAnsi="Times New Roman"/>
          <w:sz w:val="28"/>
          <w:szCs w:val="28"/>
        </w:rPr>
        <w:t>»</w:t>
      </w:r>
      <w:r w:rsidRPr="002457E1">
        <w:rPr>
          <w:rFonts w:ascii="Times New Roman" w:hAnsi="Times New Roman"/>
          <w:sz w:val="28"/>
          <w:szCs w:val="28"/>
        </w:rPr>
        <w:t>, однако административная ответственность за его нарушение не была предусмотрена.</w:t>
      </w:r>
    </w:p>
    <w:p w14:paraId="217811AB"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Федеральным законом от 13.06.2023 № 230-ФЗ внесены изменения в Кодекс Российской Федерации об административных правонарушениях, в главу 8 введен ряд составов в этой сфере, а именно предусмотрена административная ответственность за:</w:t>
      </w:r>
    </w:p>
    <w:p w14:paraId="434B3E38"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несоблюдение общих требований к содержанию животных, за исключением требований к содержанию домашних животных;</w:t>
      </w:r>
    </w:p>
    <w:p w14:paraId="3E96C836"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жестокое обращение с животными, если эти действия не содержат признаков уголовно наказуемого деяния;</w:t>
      </w:r>
    </w:p>
    <w:p w14:paraId="3AF575E7"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w:t>
      </w:r>
    </w:p>
    <w:p w14:paraId="51B95857" w14:textId="0F8CCA7F"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несоблюдение требований к использованию животных в культурно</w:t>
      </w:r>
      <w:r>
        <w:rPr>
          <w:rFonts w:ascii="Times New Roman" w:hAnsi="Times New Roman"/>
          <w:sz w:val="28"/>
          <w:szCs w:val="28"/>
        </w:rPr>
        <w:t>-</w:t>
      </w:r>
      <w:r w:rsidRPr="002457E1">
        <w:rPr>
          <w:rFonts w:ascii="Times New Roman" w:hAnsi="Times New Roman"/>
          <w:sz w:val="28"/>
          <w:szCs w:val="28"/>
        </w:rPr>
        <w:t>зрелищных целях и их содержанию;</w:t>
      </w:r>
    </w:p>
    <w:p w14:paraId="760B5B2F"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 осуществление деятельности по содержанию и использованию животных в зоопарках, зоосадах, цирках, </w:t>
      </w:r>
      <w:proofErr w:type="spellStart"/>
      <w:r w:rsidRPr="002457E1">
        <w:rPr>
          <w:rFonts w:ascii="Times New Roman" w:hAnsi="Times New Roman"/>
          <w:sz w:val="28"/>
          <w:szCs w:val="28"/>
        </w:rPr>
        <w:t>зоотеатрах</w:t>
      </w:r>
      <w:proofErr w:type="spellEnd"/>
      <w:r w:rsidRPr="002457E1">
        <w:rPr>
          <w:rFonts w:ascii="Times New Roman" w:hAnsi="Times New Roman"/>
          <w:sz w:val="28"/>
          <w:szCs w:val="28"/>
        </w:rPr>
        <w:t>, дельфинариях, океанариумах без лицензии либо с нарушением требований и условий, предусмотренных лицензией;</w:t>
      </w:r>
    </w:p>
    <w:p w14:paraId="5F0FBF13"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несоблюдение требований к осуществлению деятельности по обращению с животными владельцами приютов для животных;</w:t>
      </w:r>
    </w:p>
    <w:p w14:paraId="3B04F29C" w14:textId="0CCD9BFA" w:rsid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несоблюдение требований к осуществлению деятельности по обращению с животными без владельцев.</w:t>
      </w:r>
    </w:p>
    <w:p w14:paraId="64321E98" w14:textId="71CCA567" w:rsidR="002457E1" w:rsidRDefault="002457E1" w:rsidP="00C7754B">
      <w:pPr>
        <w:spacing w:after="0" w:line="240" w:lineRule="auto"/>
        <w:jc w:val="both"/>
        <w:rPr>
          <w:rFonts w:ascii="Times New Roman" w:hAnsi="Times New Roman"/>
          <w:sz w:val="28"/>
          <w:szCs w:val="28"/>
        </w:rPr>
      </w:pPr>
    </w:p>
    <w:p w14:paraId="52F247BE" w14:textId="33B73072" w:rsidR="002457E1" w:rsidRDefault="002457E1" w:rsidP="00C7754B">
      <w:pPr>
        <w:spacing w:after="0" w:line="240" w:lineRule="auto"/>
        <w:jc w:val="both"/>
        <w:rPr>
          <w:rFonts w:ascii="Times New Roman" w:hAnsi="Times New Roman"/>
          <w:sz w:val="28"/>
          <w:szCs w:val="28"/>
        </w:rPr>
      </w:pPr>
    </w:p>
    <w:p w14:paraId="15CA58E3" w14:textId="0EC0BD48" w:rsidR="002457E1" w:rsidRDefault="002457E1" w:rsidP="00C7754B">
      <w:pPr>
        <w:spacing w:after="0" w:line="240" w:lineRule="auto"/>
        <w:jc w:val="both"/>
        <w:rPr>
          <w:rFonts w:ascii="Times New Roman" w:hAnsi="Times New Roman"/>
          <w:sz w:val="28"/>
          <w:szCs w:val="28"/>
        </w:rPr>
      </w:pPr>
    </w:p>
    <w:p w14:paraId="132A2B35" w14:textId="53C83EA2" w:rsidR="002457E1" w:rsidRDefault="002457E1" w:rsidP="00C7754B">
      <w:pPr>
        <w:spacing w:after="0" w:line="240" w:lineRule="auto"/>
        <w:jc w:val="both"/>
        <w:rPr>
          <w:rFonts w:ascii="Times New Roman" w:hAnsi="Times New Roman"/>
          <w:sz w:val="28"/>
          <w:szCs w:val="28"/>
        </w:rPr>
      </w:pPr>
    </w:p>
    <w:p w14:paraId="4417B766" w14:textId="5CE3A922" w:rsidR="002457E1" w:rsidRDefault="002457E1" w:rsidP="00C7754B">
      <w:pPr>
        <w:spacing w:after="0" w:line="240" w:lineRule="auto"/>
        <w:jc w:val="both"/>
        <w:rPr>
          <w:rFonts w:ascii="Times New Roman" w:hAnsi="Times New Roman"/>
          <w:sz w:val="28"/>
          <w:szCs w:val="28"/>
        </w:rPr>
      </w:pPr>
    </w:p>
    <w:p w14:paraId="24DC5877" w14:textId="343AA246" w:rsidR="002457E1" w:rsidRDefault="002457E1" w:rsidP="00C7754B">
      <w:pPr>
        <w:spacing w:after="0" w:line="240" w:lineRule="auto"/>
        <w:jc w:val="both"/>
        <w:rPr>
          <w:rFonts w:ascii="Times New Roman" w:hAnsi="Times New Roman"/>
          <w:sz w:val="28"/>
          <w:szCs w:val="28"/>
        </w:rPr>
      </w:pPr>
    </w:p>
    <w:p w14:paraId="4870377D" w14:textId="140D8B02" w:rsidR="002457E1" w:rsidRDefault="002457E1" w:rsidP="00C7754B">
      <w:pPr>
        <w:spacing w:after="0" w:line="240" w:lineRule="auto"/>
        <w:jc w:val="both"/>
        <w:rPr>
          <w:rFonts w:ascii="Times New Roman" w:hAnsi="Times New Roman"/>
          <w:sz w:val="28"/>
          <w:szCs w:val="28"/>
        </w:rPr>
      </w:pPr>
    </w:p>
    <w:p w14:paraId="669A81F9" w14:textId="50791AC7" w:rsidR="002457E1" w:rsidRDefault="002457E1" w:rsidP="00C7754B">
      <w:pPr>
        <w:spacing w:after="0" w:line="240" w:lineRule="auto"/>
        <w:jc w:val="both"/>
        <w:rPr>
          <w:rFonts w:ascii="Times New Roman" w:hAnsi="Times New Roman"/>
          <w:sz w:val="28"/>
          <w:szCs w:val="28"/>
        </w:rPr>
      </w:pPr>
    </w:p>
    <w:p w14:paraId="51051EA8" w14:textId="4C75EF1E" w:rsidR="002457E1" w:rsidRDefault="002457E1" w:rsidP="00C7754B">
      <w:pPr>
        <w:spacing w:after="0" w:line="240" w:lineRule="auto"/>
        <w:jc w:val="both"/>
        <w:rPr>
          <w:rFonts w:ascii="Times New Roman" w:hAnsi="Times New Roman"/>
          <w:sz w:val="28"/>
          <w:szCs w:val="28"/>
        </w:rPr>
      </w:pPr>
    </w:p>
    <w:p w14:paraId="636334CD" w14:textId="6FED93AE" w:rsidR="002457E1" w:rsidRDefault="002457E1" w:rsidP="00C7754B">
      <w:pPr>
        <w:spacing w:after="0" w:line="240" w:lineRule="auto"/>
        <w:jc w:val="both"/>
        <w:rPr>
          <w:rFonts w:ascii="Times New Roman" w:hAnsi="Times New Roman"/>
          <w:sz w:val="28"/>
          <w:szCs w:val="28"/>
        </w:rPr>
      </w:pPr>
    </w:p>
    <w:p w14:paraId="08477A0B" w14:textId="3921A6FA" w:rsidR="002457E1" w:rsidRDefault="002457E1" w:rsidP="00C7754B">
      <w:pPr>
        <w:spacing w:after="0" w:line="240" w:lineRule="auto"/>
        <w:jc w:val="both"/>
        <w:rPr>
          <w:rFonts w:ascii="Times New Roman" w:hAnsi="Times New Roman"/>
          <w:sz w:val="28"/>
          <w:szCs w:val="28"/>
        </w:rPr>
      </w:pPr>
    </w:p>
    <w:p w14:paraId="5B0F9A63" w14:textId="00A2B271" w:rsidR="002457E1" w:rsidRDefault="002457E1" w:rsidP="00C7754B">
      <w:pPr>
        <w:spacing w:after="0" w:line="240" w:lineRule="auto"/>
        <w:jc w:val="both"/>
        <w:rPr>
          <w:rFonts w:ascii="Times New Roman" w:hAnsi="Times New Roman"/>
          <w:sz w:val="28"/>
          <w:szCs w:val="28"/>
        </w:rPr>
      </w:pPr>
    </w:p>
    <w:p w14:paraId="7CA450CB" w14:textId="46BC8158" w:rsidR="002457E1" w:rsidRDefault="002457E1" w:rsidP="00C7754B">
      <w:pPr>
        <w:spacing w:after="0" w:line="240" w:lineRule="auto"/>
        <w:jc w:val="both"/>
        <w:rPr>
          <w:rFonts w:ascii="Times New Roman" w:hAnsi="Times New Roman"/>
          <w:sz w:val="28"/>
          <w:szCs w:val="28"/>
        </w:rPr>
      </w:pPr>
    </w:p>
    <w:p w14:paraId="3B00A13E" w14:textId="05F6CBCF" w:rsidR="002457E1" w:rsidRPr="002457E1" w:rsidRDefault="002457E1" w:rsidP="002457E1">
      <w:pPr>
        <w:spacing w:after="0" w:line="240" w:lineRule="auto"/>
        <w:jc w:val="center"/>
        <w:rPr>
          <w:rFonts w:ascii="Times New Roman" w:hAnsi="Times New Roman"/>
          <w:b/>
          <w:sz w:val="28"/>
          <w:szCs w:val="28"/>
        </w:rPr>
      </w:pPr>
      <w:r w:rsidRPr="002457E1">
        <w:rPr>
          <w:rFonts w:ascii="Times New Roman" w:hAnsi="Times New Roman"/>
          <w:b/>
          <w:sz w:val="28"/>
          <w:szCs w:val="28"/>
        </w:rPr>
        <w:lastRenderedPageBreak/>
        <w:t>С</w:t>
      </w:r>
      <w:r w:rsidRPr="002457E1">
        <w:rPr>
          <w:rFonts w:ascii="Times New Roman" w:hAnsi="Times New Roman"/>
          <w:b/>
          <w:sz w:val="28"/>
          <w:szCs w:val="28"/>
        </w:rPr>
        <w:t xml:space="preserve"> 1 сентября 2023 года </w:t>
      </w:r>
      <w:r w:rsidRPr="002457E1">
        <w:rPr>
          <w:rFonts w:ascii="Times New Roman" w:hAnsi="Times New Roman"/>
          <w:b/>
          <w:sz w:val="28"/>
          <w:szCs w:val="28"/>
        </w:rPr>
        <w:t xml:space="preserve">изменилась </w:t>
      </w:r>
      <w:r w:rsidRPr="002457E1">
        <w:rPr>
          <w:rFonts w:ascii="Times New Roman" w:hAnsi="Times New Roman"/>
          <w:b/>
          <w:sz w:val="28"/>
          <w:szCs w:val="28"/>
        </w:rPr>
        <w:t>процедур</w:t>
      </w:r>
      <w:r w:rsidRPr="002457E1">
        <w:rPr>
          <w:rFonts w:ascii="Times New Roman" w:hAnsi="Times New Roman"/>
          <w:b/>
          <w:sz w:val="28"/>
          <w:szCs w:val="28"/>
        </w:rPr>
        <w:t>а</w:t>
      </w:r>
      <w:r w:rsidRPr="002457E1">
        <w:rPr>
          <w:rFonts w:ascii="Times New Roman" w:hAnsi="Times New Roman"/>
          <w:b/>
          <w:sz w:val="28"/>
          <w:szCs w:val="28"/>
        </w:rPr>
        <w:t xml:space="preserve"> выдачи, продления и переоформления разрешений на выбросы загрязняющих веществ в атмосферный воздух</w:t>
      </w:r>
    </w:p>
    <w:p w14:paraId="2236AAF5" w14:textId="77777777" w:rsidR="002457E1" w:rsidRPr="002457E1" w:rsidRDefault="002457E1" w:rsidP="002457E1">
      <w:pPr>
        <w:spacing w:after="0" w:line="240" w:lineRule="auto"/>
        <w:jc w:val="both"/>
        <w:rPr>
          <w:rFonts w:ascii="Times New Roman" w:hAnsi="Times New Roman"/>
          <w:sz w:val="28"/>
          <w:szCs w:val="28"/>
        </w:rPr>
      </w:pPr>
    </w:p>
    <w:p w14:paraId="26492DE8" w14:textId="2010A35C"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Постановлением Правительства </w:t>
      </w:r>
      <w:r>
        <w:rPr>
          <w:rFonts w:ascii="Times New Roman" w:hAnsi="Times New Roman"/>
          <w:sz w:val="28"/>
          <w:szCs w:val="28"/>
        </w:rPr>
        <w:t>РФ</w:t>
      </w:r>
      <w:r w:rsidRPr="002457E1">
        <w:rPr>
          <w:rFonts w:ascii="Times New Roman" w:hAnsi="Times New Roman"/>
          <w:sz w:val="28"/>
          <w:szCs w:val="28"/>
        </w:rPr>
        <w:t xml:space="preserve"> от 08.02.2023 № 174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 утвержденное постановлением Правительства </w:t>
      </w:r>
      <w:r>
        <w:rPr>
          <w:rFonts w:ascii="Times New Roman" w:hAnsi="Times New Roman"/>
          <w:sz w:val="28"/>
          <w:szCs w:val="28"/>
        </w:rPr>
        <w:t>РФ</w:t>
      </w:r>
      <w:r w:rsidRPr="002457E1">
        <w:rPr>
          <w:rFonts w:ascii="Times New Roman" w:hAnsi="Times New Roman"/>
          <w:sz w:val="28"/>
          <w:szCs w:val="28"/>
        </w:rPr>
        <w:t xml:space="preserve"> от 09.12.2020 № 2055, внесены изменения, которые вступят в силу с 01.09.2023.</w:t>
      </w:r>
    </w:p>
    <w:p w14:paraId="311E245F"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Указанными изменениям сокращаются сроки принятия решений о выдаче разрешений на выбросы (с 75 до 45 рабочих дней), а также срок процедуры продления разрешений на выбросы (с 15 до 3 рабочих дней).</w:t>
      </w:r>
    </w:p>
    <w:p w14:paraId="25C71821"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Результаты предоставления государственной услуги по установлению нормативов допустимых выбросов, временно разрешенных выбросов, а также по выдаче разрешения на выбросы, продлению разрешения на выбросы и переоформлению разрешения на выбросы подтверждаются путем внесения территориальным органом Росприроднадзора сведений в реестр выданных разрешений на выбросы.</w:t>
      </w:r>
    </w:p>
    <w:p w14:paraId="1F9352F0"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Сведения о разрешении на выбросы предоставляются в форме выписки из реестра выданных разрешений на выбросы с нанесенным на нее двухмерным штриховым кодом (QR-кодом), содержащим в кодированном виде адрес страницы в информационно-телекоммуникационной сети «Интернет» с размещенными на ней сведениями о соответствующем разрешении на выбросы.</w:t>
      </w:r>
    </w:p>
    <w:p w14:paraId="70D83457" w14:textId="469B031D" w:rsidR="002457E1" w:rsidRPr="002457E1" w:rsidRDefault="002457E1" w:rsidP="002457E1">
      <w:pPr>
        <w:spacing w:after="0" w:line="240" w:lineRule="auto"/>
        <w:ind w:firstLine="708"/>
        <w:jc w:val="both"/>
        <w:rPr>
          <w:rFonts w:ascii="Times New Roman" w:hAnsi="Times New Roman"/>
          <w:sz w:val="28"/>
          <w:szCs w:val="28"/>
        </w:rPr>
      </w:pPr>
      <w:r>
        <w:rPr>
          <w:rFonts w:ascii="Times New Roman" w:hAnsi="Times New Roman"/>
          <w:sz w:val="28"/>
          <w:szCs w:val="28"/>
        </w:rPr>
        <w:t>Н</w:t>
      </w:r>
      <w:r w:rsidRPr="002457E1">
        <w:rPr>
          <w:rFonts w:ascii="Times New Roman" w:hAnsi="Times New Roman"/>
          <w:sz w:val="28"/>
          <w:szCs w:val="28"/>
        </w:rPr>
        <w:t>а территориальный орган Росприроднадзора возл</w:t>
      </w:r>
      <w:r>
        <w:rPr>
          <w:rFonts w:ascii="Times New Roman" w:hAnsi="Times New Roman"/>
          <w:sz w:val="28"/>
          <w:szCs w:val="28"/>
        </w:rPr>
        <w:t>ожена</w:t>
      </w:r>
      <w:r w:rsidRPr="002457E1">
        <w:rPr>
          <w:rFonts w:ascii="Times New Roman" w:hAnsi="Times New Roman"/>
          <w:sz w:val="28"/>
          <w:szCs w:val="28"/>
        </w:rPr>
        <w:t xml:space="preserve"> обязанность за 3 месяца до истечения срока действия разрешения на выбросы посредством единого портала уведомлять юридическое лицо или индивидуального предпринимателя об истечении срока действия разрешения на выбросы.</w:t>
      </w:r>
    </w:p>
    <w:p w14:paraId="48BAED40" w14:textId="55836B4A" w:rsid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За выброс вредных веществ в атмосферный воздух или вредное физическое воздействие на него без специального разрешения предусмотрена административная ответственность по статье 8.21 КоАП РФ.</w:t>
      </w:r>
    </w:p>
    <w:p w14:paraId="38132B00" w14:textId="52656715" w:rsidR="002457E1" w:rsidRDefault="002457E1" w:rsidP="00C7754B">
      <w:pPr>
        <w:spacing w:after="0" w:line="240" w:lineRule="auto"/>
        <w:jc w:val="both"/>
        <w:rPr>
          <w:rFonts w:ascii="Times New Roman" w:hAnsi="Times New Roman"/>
          <w:sz w:val="28"/>
          <w:szCs w:val="28"/>
        </w:rPr>
      </w:pPr>
    </w:p>
    <w:p w14:paraId="1730606E" w14:textId="35F02099" w:rsidR="002457E1" w:rsidRDefault="002457E1" w:rsidP="00C7754B">
      <w:pPr>
        <w:spacing w:after="0" w:line="240" w:lineRule="auto"/>
        <w:jc w:val="both"/>
        <w:rPr>
          <w:rFonts w:ascii="Times New Roman" w:hAnsi="Times New Roman"/>
          <w:sz w:val="28"/>
          <w:szCs w:val="28"/>
        </w:rPr>
      </w:pPr>
    </w:p>
    <w:p w14:paraId="581F4FBE" w14:textId="444314C6" w:rsidR="002457E1" w:rsidRDefault="002457E1" w:rsidP="00C7754B">
      <w:pPr>
        <w:spacing w:after="0" w:line="240" w:lineRule="auto"/>
        <w:jc w:val="both"/>
        <w:rPr>
          <w:rFonts w:ascii="Times New Roman" w:hAnsi="Times New Roman"/>
          <w:sz w:val="28"/>
          <w:szCs w:val="28"/>
        </w:rPr>
      </w:pPr>
    </w:p>
    <w:p w14:paraId="5C80C738" w14:textId="5367A0A2" w:rsidR="002457E1" w:rsidRDefault="002457E1" w:rsidP="00C7754B">
      <w:pPr>
        <w:spacing w:after="0" w:line="240" w:lineRule="auto"/>
        <w:jc w:val="both"/>
        <w:rPr>
          <w:rFonts w:ascii="Times New Roman" w:hAnsi="Times New Roman"/>
          <w:sz w:val="28"/>
          <w:szCs w:val="28"/>
        </w:rPr>
      </w:pPr>
    </w:p>
    <w:p w14:paraId="498A5944" w14:textId="5B8F6D8D" w:rsidR="002457E1" w:rsidRDefault="002457E1" w:rsidP="00C7754B">
      <w:pPr>
        <w:spacing w:after="0" w:line="240" w:lineRule="auto"/>
        <w:jc w:val="both"/>
        <w:rPr>
          <w:rFonts w:ascii="Times New Roman" w:hAnsi="Times New Roman"/>
          <w:sz w:val="28"/>
          <w:szCs w:val="28"/>
        </w:rPr>
      </w:pPr>
    </w:p>
    <w:p w14:paraId="286AB0FC" w14:textId="20148991" w:rsidR="002457E1" w:rsidRDefault="002457E1" w:rsidP="00C7754B">
      <w:pPr>
        <w:spacing w:after="0" w:line="240" w:lineRule="auto"/>
        <w:jc w:val="both"/>
        <w:rPr>
          <w:rFonts w:ascii="Times New Roman" w:hAnsi="Times New Roman"/>
          <w:sz w:val="28"/>
          <w:szCs w:val="28"/>
        </w:rPr>
      </w:pPr>
    </w:p>
    <w:p w14:paraId="4EEE473B" w14:textId="262F8E2F" w:rsidR="002457E1" w:rsidRDefault="002457E1" w:rsidP="00C7754B">
      <w:pPr>
        <w:spacing w:after="0" w:line="240" w:lineRule="auto"/>
        <w:jc w:val="both"/>
        <w:rPr>
          <w:rFonts w:ascii="Times New Roman" w:hAnsi="Times New Roman"/>
          <w:sz w:val="28"/>
          <w:szCs w:val="28"/>
        </w:rPr>
      </w:pPr>
    </w:p>
    <w:p w14:paraId="096E5C32" w14:textId="69D3A9B3" w:rsidR="002457E1" w:rsidRDefault="002457E1" w:rsidP="00C7754B">
      <w:pPr>
        <w:spacing w:after="0" w:line="240" w:lineRule="auto"/>
        <w:jc w:val="both"/>
        <w:rPr>
          <w:rFonts w:ascii="Times New Roman" w:hAnsi="Times New Roman"/>
          <w:sz w:val="28"/>
          <w:szCs w:val="28"/>
        </w:rPr>
      </w:pPr>
    </w:p>
    <w:p w14:paraId="7822396D" w14:textId="5401FF09" w:rsidR="002457E1" w:rsidRDefault="002457E1" w:rsidP="00C7754B">
      <w:pPr>
        <w:spacing w:after="0" w:line="240" w:lineRule="auto"/>
        <w:jc w:val="both"/>
        <w:rPr>
          <w:rFonts w:ascii="Times New Roman" w:hAnsi="Times New Roman"/>
          <w:sz w:val="28"/>
          <w:szCs w:val="28"/>
        </w:rPr>
      </w:pPr>
    </w:p>
    <w:p w14:paraId="6BA1E099" w14:textId="3C322FBD" w:rsidR="002457E1" w:rsidRDefault="002457E1" w:rsidP="00C7754B">
      <w:pPr>
        <w:spacing w:after="0" w:line="240" w:lineRule="auto"/>
        <w:jc w:val="both"/>
        <w:rPr>
          <w:rFonts w:ascii="Times New Roman" w:hAnsi="Times New Roman"/>
          <w:sz w:val="28"/>
          <w:szCs w:val="28"/>
        </w:rPr>
      </w:pPr>
    </w:p>
    <w:p w14:paraId="6C5E3DB3" w14:textId="7671E646" w:rsidR="002457E1" w:rsidRDefault="002457E1" w:rsidP="00C7754B">
      <w:pPr>
        <w:spacing w:after="0" w:line="240" w:lineRule="auto"/>
        <w:jc w:val="both"/>
        <w:rPr>
          <w:rFonts w:ascii="Times New Roman" w:hAnsi="Times New Roman"/>
          <w:sz w:val="28"/>
          <w:szCs w:val="28"/>
        </w:rPr>
      </w:pPr>
    </w:p>
    <w:p w14:paraId="0A9BFB27" w14:textId="1CFEB40D" w:rsidR="002457E1" w:rsidRDefault="002457E1" w:rsidP="00C7754B">
      <w:pPr>
        <w:spacing w:after="0" w:line="240" w:lineRule="auto"/>
        <w:jc w:val="both"/>
        <w:rPr>
          <w:rFonts w:ascii="Times New Roman" w:hAnsi="Times New Roman"/>
          <w:sz w:val="28"/>
          <w:szCs w:val="28"/>
        </w:rPr>
      </w:pPr>
    </w:p>
    <w:p w14:paraId="724E28FE" w14:textId="3B87830C" w:rsidR="002457E1" w:rsidRDefault="002457E1" w:rsidP="00C7754B">
      <w:pPr>
        <w:spacing w:after="0" w:line="240" w:lineRule="auto"/>
        <w:jc w:val="both"/>
        <w:rPr>
          <w:rFonts w:ascii="Times New Roman" w:hAnsi="Times New Roman"/>
          <w:sz w:val="28"/>
          <w:szCs w:val="28"/>
        </w:rPr>
      </w:pPr>
    </w:p>
    <w:p w14:paraId="58BB370E" w14:textId="213BE9CE" w:rsidR="002457E1" w:rsidRDefault="002457E1" w:rsidP="00C7754B">
      <w:pPr>
        <w:spacing w:after="0" w:line="240" w:lineRule="auto"/>
        <w:jc w:val="both"/>
        <w:rPr>
          <w:rFonts w:ascii="Times New Roman" w:hAnsi="Times New Roman"/>
          <w:sz w:val="28"/>
          <w:szCs w:val="28"/>
        </w:rPr>
      </w:pPr>
    </w:p>
    <w:p w14:paraId="70B7E127" w14:textId="58F6C6BF" w:rsidR="002457E1" w:rsidRPr="002457E1" w:rsidRDefault="002457E1" w:rsidP="002457E1">
      <w:pPr>
        <w:spacing w:after="0" w:line="240" w:lineRule="auto"/>
        <w:jc w:val="center"/>
        <w:rPr>
          <w:rFonts w:ascii="Times New Roman" w:hAnsi="Times New Roman"/>
          <w:b/>
          <w:sz w:val="28"/>
          <w:szCs w:val="28"/>
        </w:rPr>
      </w:pPr>
      <w:r w:rsidRPr="002457E1">
        <w:rPr>
          <w:rFonts w:ascii="Times New Roman" w:hAnsi="Times New Roman"/>
          <w:b/>
          <w:sz w:val="28"/>
          <w:szCs w:val="28"/>
        </w:rPr>
        <w:lastRenderedPageBreak/>
        <w:t>З</w:t>
      </w:r>
      <w:r w:rsidRPr="002457E1">
        <w:rPr>
          <w:rFonts w:ascii="Times New Roman" w:hAnsi="Times New Roman"/>
          <w:b/>
          <w:sz w:val="28"/>
          <w:szCs w:val="28"/>
        </w:rPr>
        <w:t>аконодательств</w:t>
      </w:r>
      <w:r w:rsidRPr="002457E1">
        <w:rPr>
          <w:rFonts w:ascii="Times New Roman" w:hAnsi="Times New Roman"/>
          <w:b/>
          <w:sz w:val="28"/>
          <w:szCs w:val="28"/>
        </w:rPr>
        <w:t>о</w:t>
      </w:r>
      <w:r w:rsidRPr="002457E1">
        <w:rPr>
          <w:rFonts w:ascii="Times New Roman" w:hAnsi="Times New Roman"/>
          <w:b/>
          <w:sz w:val="28"/>
          <w:szCs w:val="28"/>
        </w:rPr>
        <w:t xml:space="preserve"> о рыболовстве и сохранении водных биологических ресурсов, ответственност</w:t>
      </w:r>
      <w:r w:rsidRPr="002457E1">
        <w:rPr>
          <w:rFonts w:ascii="Times New Roman" w:hAnsi="Times New Roman"/>
          <w:b/>
          <w:sz w:val="28"/>
          <w:szCs w:val="28"/>
        </w:rPr>
        <w:t>ь</w:t>
      </w:r>
      <w:r w:rsidRPr="002457E1">
        <w:rPr>
          <w:rFonts w:ascii="Times New Roman" w:hAnsi="Times New Roman"/>
          <w:b/>
          <w:sz w:val="28"/>
          <w:szCs w:val="28"/>
        </w:rPr>
        <w:t xml:space="preserve"> за нарушение правил, регламентирующих рыболовство</w:t>
      </w:r>
    </w:p>
    <w:p w14:paraId="59458A6E" w14:textId="77777777" w:rsidR="002457E1" w:rsidRPr="002457E1" w:rsidRDefault="002457E1" w:rsidP="002457E1">
      <w:pPr>
        <w:spacing w:after="0" w:line="240" w:lineRule="auto"/>
        <w:jc w:val="center"/>
        <w:rPr>
          <w:rFonts w:ascii="Times New Roman" w:hAnsi="Times New Roman"/>
          <w:b/>
          <w:sz w:val="28"/>
          <w:szCs w:val="28"/>
        </w:rPr>
      </w:pPr>
    </w:p>
    <w:p w14:paraId="5BDC8224"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Приказом Минсельхоза России от 13.10.2022 № 695 утверждены новые Правила рыболовства для Волжско-Каспийского рыбохозяйственного бассейна (далее – Правила), которые вступили в силу с 01.03.2023.</w:t>
      </w:r>
    </w:p>
    <w:p w14:paraId="0F490ABF"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Указанные Правила регламентируют деятельность российских юридических лиц, индивидуальных предпринимателей и граждан, осуществляющих рыболовство на водных объектах, расположенных, в том числе на территории Республики Башкортостан.</w:t>
      </w:r>
    </w:p>
    <w:p w14:paraId="7E59B0FB" w14:textId="650ECD9C" w:rsidR="002457E1" w:rsidRPr="002457E1" w:rsidRDefault="002457E1" w:rsidP="002457E1">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2457E1">
        <w:rPr>
          <w:rFonts w:ascii="Times New Roman" w:hAnsi="Times New Roman"/>
          <w:sz w:val="28"/>
          <w:szCs w:val="28"/>
        </w:rPr>
        <w:t xml:space="preserve">ри осуществлении любительского рыболовства гражданам запрещается применение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w:t>
      </w:r>
      <w:proofErr w:type="spellStart"/>
      <w:r w:rsidRPr="002457E1">
        <w:rPr>
          <w:rFonts w:ascii="Times New Roman" w:hAnsi="Times New Roman"/>
          <w:sz w:val="28"/>
          <w:szCs w:val="28"/>
        </w:rPr>
        <w:t>самоловящих</w:t>
      </w:r>
      <w:proofErr w:type="spellEnd"/>
      <w:r w:rsidRPr="002457E1">
        <w:rPr>
          <w:rFonts w:ascii="Times New Roman" w:hAnsi="Times New Roman"/>
          <w:sz w:val="28"/>
          <w:szCs w:val="28"/>
        </w:rPr>
        <w:t xml:space="preserve"> крючковых снастей и других запрещенных законодательством Российской Федерации орудий и способов добычи (вылова).</w:t>
      </w:r>
    </w:p>
    <w:p w14:paraId="3861EEF8"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составляет: судак – 5 кг, щука – 5 кг, сом пресноводный – 1 экземпляр, жерех – 5 кг, раки – 20 экземпляров.</w:t>
      </w:r>
    </w:p>
    <w:p w14:paraId="08EF5F76"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Суммарная суточная норма добычи (вылова) для всех видов водных биоресурсов (кроме сома пресноводного), в том числе не указанных выше, составляет не более 5 кг или один экземпляр - в случае если его вес превышает 5 кг.</w:t>
      </w:r>
    </w:p>
    <w:p w14:paraId="16CF869E"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В случае превышения суммарной суточной нормы добыча (вылов) водных биоресурсов прекращается.</w:t>
      </w:r>
    </w:p>
    <w:p w14:paraId="7680992C"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Запрещается добыча (вылов) всех видов водных биологических ресурсов в реке Белая от </w:t>
      </w:r>
      <w:proofErr w:type="spellStart"/>
      <w:r w:rsidRPr="002457E1">
        <w:rPr>
          <w:rFonts w:ascii="Times New Roman" w:hAnsi="Times New Roman"/>
          <w:sz w:val="28"/>
          <w:szCs w:val="28"/>
        </w:rPr>
        <w:t>Юлдузовского</w:t>
      </w:r>
      <w:proofErr w:type="spellEnd"/>
      <w:r w:rsidRPr="002457E1">
        <w:rPr>
          <w:rFonts w:ascii="Times New Roman" w:hAnsi="Times New Roman"/>
          <w:sz w:val="28"/>
          <w:szCs w:val="28"/>
        </w:rPr>
        <w:t xml:space="preserve"> водозабора </w:t>
      </w:r>
      <w:proofErr w:type="spellStart"/>
      <w:r w:rsidRPr="002457E1">
        <w:rPr>
          <w:rFonts w:ascii="Times New Roman" w:hAnsi="Times New Roman"/>
          <w:sz w:val="28"/>
          <w:szCs w:val="28"/>
        </w:rPr>
        <w:t>Илишевского</w:t>
      </w:r>
      <w:proofErr w:type="spellEnd"/>
      <w:r w:rsidRPr="002457E1">
        <w:rPr>
          <w:rFonts w:ascii="Times New Roman" w:hAnsi="Times New Roman"/>
          <w:sz w:val="28"/>
          <w:szCs w:val="28"/>
        </w:rPr>
        <w:t xml:space="preserve"> района до административной границы деревни </w:t>
      </w:r>
      <w:proofErr w:type="spellStart"/>
      <w:r w:rsidRPr="002457E1">
        <w:rPr>
          <w:rFonts w:ascii="Times New Roman" w:hAnsi="Times New Roman"/>
          <w:sz w:val="28"/>
          <w:szCs w:val="28"/>
        </w:rPr>
        <w:t>Ангасяк</w:t>
      </w:r>
      <w:proofErr w:type="spellEnd"/>
      <w:r w:rsidRPr="002457E1">
        <w:rPr>
          <w:rFonts w:ascii="Times New Roman" w:hAnsi="Times New Roman"/>
          <w:sz w:val="28"/>
          <w:szCs w:val="28"/>
        </w:rPr>
        <w:t xml:space="preserve"> (</w:t>
      </w:r>
      <w:proofErr w:type="spellStart"/>
      <w:r w:rsidRPr="002457E1">
        <w:rPr>
          <w:rFonts w:ascii="Times New Roman" w:hAnsi="Times New Roman"/>
          <w:sz w:val="28"/>
          <w:szCs w:val="28"/>
        </w:rPr>
        <w:t>Дюртюлинский</w:t>
      </w:r>
      <w:proofErr w:type="spellEnd"/>
      <w:r w:rsidRPr="002457E1">
        <w:rPr>
          <w:rFonts w:ascii="Times New Roman" w:hAnsi="Times New Roman"/>
          <w:sz w:val="28"/>
          <w:szCs w:val="28"/>
        </w:rPr>
        <w:t xml:space="preserve"> район) и от административной границы села Красный Яр Уфимского района до административной границы населенного пункта </w:t>
      </w:r>
      <w:proofErr w:type="spellStart"/>
      <w:r w:rsidRPr="002457E1">
        <w:rPr>
          <w:rFonts w:ascii="Times New Roman" w:hAnsi="Times New Roman"/>
          <w:sz w:val="28"/>
          <w:szCs w:val="28"/>
        </w:rPr>
        <w:t>Бачурино</w:t>
      </w:r>
      <w:proofErr w:type="spellEnd"/>
      <w:r w:rsidRPr="002457E1">
        <w:rPr>
          <w:rFonts w:ascii="Times New Roman" w:hAnsi="Times New Roman"/>
          <w:sz w:val="28"/>
          <w:szCs w:val="28"/>
        </w:rPr>
        <w:t xml:space="preserve"> (Уфимский район), а также сига в озере Банное.</w:t>
      </w:r>
    </w:p>
    <w:p w14:paraId="7D3C35C5"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В новых Правилах отсутствует запрет на добычу (вылов) водных биологических ресурсов в озере Южное </w:t>
      </w:r>
      <w:proofErr w:type="spellStart"/>
      <w:r w:rsidRPr="002457E1">
        <w:rPr>
          <w:rFonts w:ascii="Times New Roman" w:hAnsi="Times New Roman"/>
          <w:sz w:val="28"/>
          <w:szCs w:val="28"/>
        </w:rPr>
        <w:t>Улянды</w:t>
      </w:r>
      <w:proofErr w:type="spellEnd"/>
      <w:r w:rsidRPr="002457E1">
        <w:rPr>
          <w:rFonts w:ascii="Times New Roman" w:hAnsi="Times New Roman"/>
          <w:sz w:val="28"/>
          <w:szCs w:val="28"/>
        </w:rPr>
        <w:t>, установленный также ранее действующими Правилами.</w:t>
      </w:r>
    </w:p>
    <w:p w14:paraId="128555E3" w14:textId="1A2BF7A0" w:rsid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Лица, осуществляющие добычу (вылов) водных биологических ресурсов с нарушением установленных Правил, могут быть привлечены к административной ответственности по части 2 статьи 8.37 КоАП РФ, либо к уголовной ответственности по статье 256 УК РФ.</w:t>
      </w:r>
    </w:p>
    <w:p w14:paraId="4F2BCE14" w14:textId="5E8DA2E4" w:rsidR="002457E1" w:rsidRDefault="002457E1" w:rsidP="00C7754B">
      <w:pPr>
        <w:spacing w:after="0" w:line="240" w:lineRule="auto"/>
        <w:jc w:val="both"/>
        <w:rPr>
          <w:rFonts w:ascii="Times New Roman" w:hAnsi="Times New Roman"/>
          <w:sz w:val="28"/>
          <w:szCs w:val="28"/>
        </w:rPr>
      </w:pPr>
    </w:p>
    <w:p w14:paraId="369E9827" w14:textId="511DE0B2" w:rsidR="002457E1" w:rsidRPr="002457E1" w:rsidRDefault="002457E1" w:rsidP="002457E1">
      <w:pPr>
        <w:spacing w:after="0" w:line="240" w:lineRule="auto"/>
        <w:jc w:val="center"/>
        <w:rPr>
          <w:rFonts w:ascii="Times New Roman" w:hAnsi="Times New Roman"/>
          <w:b/>
          <w:sz w:val="28"/>
          <w:szCs w:val="28"/>
        </w:rPr>
      </w:pPr>
      <w:r w:rsidRPr="002457E1">
        <w:rPr>
          <w:rFonts w:ascii="Times New Roman" w:hAnsi="Times New Roman"/>
          <w:b/>
          <w:sz w:val="28"/>
          <w:szCs w:val="28"/>
        </w:rPr>
        <w:lastRenderedPageBreak/>
        <w:t>П</w:t>
      </w:r>
      <w:r w:rsidRPr="002457E1">
        <w:rPr>
          <w:rFonts w:ascii="Times New Roman" w:hAnsi="Times New Roman"/>
          <w:b/>
          <w:sz w:val="28"/>
          <w:szCs w:val="28"/>
        </w:rPr>
        <w:t>орядок заключения договоров водопользования</w:t>
      </w:r>
    </w:p>
    <w:p w14:paraId="7D3FD0D4" w14:textId="77777777" w:rsidR="002457E1" w:rsidRPr="002457E1" w:rsidRDefault="002457E1" w:rsidP="002457E1">
      <w:pPr>
        <w:spacing w:after="0" w:line="240" w:lineRule="auto"/>
        <w:jc w:val="center"/>
        <w:rPr>
          <w:rFonts w:ascii="Times New Roman" w:hAnsi="Times New Roman"/>
          <w:b/>
          <w:sz w:val="28"/>
          <w:szCs w:val="28"/>
        </w:rPr>
      </w:pPr>
    </w:p>
    <w:p w14:paraId="143B4BDB" w14:textId="359C83ED"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С 1 сентября 2023 года вступило в силу постановление Правительства </w:t>
      </w:r>
      <w:r>
        <w:rPr>
          <w:rFonts w:ascii="Times New Roman" w:hAnsi="Times New Roman"/>
          <w:sz w:val="28"/>
          <w:szCs w:val="28"/>
        </w:rPr>
        <w:t>РФ</w:t>
      </w:r>
      <w:r w:rsidRPr="002457E1">
        <w:rPr>
          <w:rFonts w:ascii="Times New Roman" w:hAnsi="Times New Roman"/>
          <w:sz w:val="28"/>
          <w:szCs w:val="28"/>
        </w:rPr>
        <w:t xml:space="preserve"> от 18.02.2023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 силу некоторых актов и отдельных положений некоторых актов Правительства Российской Федерации».</w:t>
      </w:r>
    </w:p>
    <w:p w14:paraId="7AAEE58F" w14:textId="1958B99C" w:rsidR="002457E1" w:rsidRDefault="002457E1" w:rsidP="002457E1">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2457E1">
        <w:rPr>
          <w:rFonts w:ascii="Times New Roman" w:hAnsi="Times New Roman"/>
          <w:sz w:val="28"/>
          <w:szCs w:val="28"/>
        </w:rPr>
        <w:t>раждане, индивидуальные предприниматели, организации, осуществляющие деятельность в сфере судоремонта, детского отдыха и санаторно-курортного лечения, а также реализующие проекты в сфере гидроэнергетики смогут быстрее заключить договоры водопользования, для которых не нужно проведение аукциона, сроки предоставления этой госуслуги сокращены с 30 календарных дней до 15 рабочих дней. Новыми правилами также предусмотрена возможность согласования условий водопользования и подготовки разрешительных документов в электронном виде, сокращен перечень документов, предоставляемых заявителем для оказания государственной услуги, если заявление о предоставлении водного объекта в пользование направляется в форме электронного документа с использованием единого или регионального портала госуслуг, а также ведомственных информационных систем.</w:t>
      </w:r>
    </w:p>
    <w:p w14:paraId="5D68AE3A" w14:textId="13F0BF57" w:rsidR="002457E1" w:rsidRDefault="002457E1" w:rsidP="00C7754B">
      <w:pPr>
        <w:spacing w:after="0" w:line="240" w:lineRule="auto"/>
        <w:jc w:val="both"/>
        <w:rPr>
          <w:rFonts w:ascii="Times New Roman" w:hAnsi="Times New Roman"/>
          <w:sz w:val="28"/>
          <w:szCs w:val="28"/>
        </w:rPr>
      </w:pPr>
    </w:p>
    <w:p w14:paraId="15E91F09" w14:textId="3F852720" w:rsidR="002457E1" w:rsidRDefault="002457E1" w:rsidP="00C7754B">
      <w:pPr>
        <w:spacing w:after="0" w:line="240" w:lineRule="auto"/>
        <w:jc w:val="both"/>
        <w:rPr>
          <w:rFonts w:ascii="Times New Roman" w:hAnsi="Times New Roman"/>
          <w:sz w:val="28"/>
          <w:szCs w:val="28"/>
        </w:rPr>
      </w:pPr>
    </w:p>
    <w:p w14:paraId="723ACFF0" w14:textId="554817CE" w:rsidR="002457E1" w:rsidRDefault="002457E1" w:rsidP="00C7754B">
      <w:pPr>
        <w:spacing w:after="0" w:line="240" w:lineRule="auto"/>
        <w:jc w:val="both"/>
        <w:rPr>
          <w:rFonts w:ascii="Times New Roman" w:hAnsi="Times New Roman"/>
          <w:sz w:val="28"/>
          <w:szCs w:val="28"/>
        </w:rPr>
      </w:pPr>
    </w:p>
    <w:p w14:paraId="49C63026" w14:textId="5331F460" w:rsidR="002457E1" w:rsidRDefault="002457E1" w:rsidP="00C7754B">
      <w:pPr>
        <w:spacing w:after="0" w:line="240" w:lineRule="auto"/>
        <w:jc w:val="both"/>
        <w:rPr>
          <w:rFonts w:ascii="Times New Roman" w:hAnsi="Times New Roman"/>
          <w:sz w:val="28"/>
          <w:szCs w:val="28"/>
        </w:rPr>
      </w:pPr>
    </w:p>
    <w:p w14:paraId="3E78E729" w14:textId="3F48D308" w:rsidR="002457E1" w:rsidRDefault="002457E1" w:rsidP="00C7754B">
      <w:pPr>
        <w:spacing w:after="0" w:line="240" w:lineRule="auto"/>
        <w:jc w:val="both"/>
        <w:rPr>
          <w:rFonts w:ascii="Times New Roman" w:hAnsi="Times New Roman"/>
          <w:sz w:val="28"/>
          <w:szCs w:val="28"/>
        </w:rPr>
      </w:pPr>
    </w:p>
    <w:p w14:paraId="67D4AA27" w14:textId="6490889C" w:rsidR="002457E1" w:rsidRDefault="002457E1" w:rsidP="00C7754B">
      <w:pPr>
        <w:spacing w:after="0" w:line="240" w:lineRule="auto"/>
        <w:jc w:val="both"/>
        <w:rPr>
          <w:rFonts w:ascii="Times New Roman" w:hAnsi="Times New Roman"/>
          <w:sz w:val="28"/>
          <w:szCs w:val="28"/>
        </w:rPr>
      </w:pPr>
    </w:p>
    <w:p w14:paraId="17D5BED6" w14:textId="7E06DC5F" w:rsidR="002457E1" w:rsidRDefault="002457E1" w:rsidP="00C7754B">
      <w:pPr>
        <w:spacing w:after="0" w:line="240" w:lineRule="auto"/>
        <w:jc w:val="both"/>
        <w:rPr>
          <w:rFonts w:ascii="Times New Roman" w:hAnsi="Times New Roman"/>
          <w:sz w:val="28"/>
          <w:szCs w:val="28"/>
        </w:rPr>
      </w:pPr>
    </w:p>
    <w:p w14:paraId="68413766" w14:textId="28F72CE2" w:rsidR="002457E1" w:rsidRDefault="002457E1" w:rsidP="00C7754B">
      <w:pPr>
        <w:spacing w:after="0" w:line="240" w:lineRule="auto"/>
        <w:jc w:val="both"/>
        <w:rPr>
          <w:rFonts w:ascii="Times New Roman" w:hAnsi="Times New Roman"/>
          <w:sz w:val="28"/>
          <w:szCs w:val="28"/>
        </w:rPr>
      </w:pPr>
    </w:p>
    <w:p w14:paraId="2D819200" w14:textId="5ECAD0CE" w:rsidR="002457E1" w:rsidRDefault="002457E1" w:rsidP="00C7754B">
      <w:pPr>
        <w:spacing w:after="0" w:line="240" w:lineRule="auto"/>
        <w:jc w:val="both"/>
        <w:rPr>
          <w:rFonts w:ascii="Times New Roman" w:hAnsi="Times New Roman"/>
          <w:sz w:val="28"/>
          <w:szCs w:val="28"/>
        </w:rPr>
      </w:pPr>
    </w:p>
    <w:p w14:paraId="25B961A1" w14:textId="53E31B74" w:rsidR="002457E1" w:rsidRDefault="002457E1" w:rsidP="00C7754B">
      <w:pPr>
        <w:spacing w:after="0" w:line="240" w:lineRule="auto"/>
        <w:jc w:val="both"/>
        <w:rPr>
          <w:rFonts w:ascii="Times New Roman" w:hAnsi="Times New Roman"/>
          <w:sz w:val="28"/>
          <w:szCs w:val="28"/>
        </w:rPr>
      </w:pPr>
    </w:p>
    <w:p w14:paraId="4AA1134C" w14:textId="206E2281" w:rsidR="002457E1" w:rsidRDefault="002457E1" w:rsidP="00C7754B">
      <w:pPr>
        <w:spacing w:after="0" w:line="240" w:lineRule="auto"/>
        <w:jc w:val="both"/>
        <w:rPr>
          <w:rFonts w:ascii="Times New Roman" w:hAnsi="Times New Roman"/>
          <w:sz w:val="28"/>
          <w:szCs w:val="28"/>
        </w:rPr>
      </w:pPr>
    </w:p>
    <w:p w14:paraId="3C2E64D0" w14:textId="5ADE5102" w:rsidR="002457E1" w:rsidRDefault="002457E1" w:rsidP="00C7754B">
      <w:pPr>
        <w:spacing w:after="0" w:line="240" w:lineRule="auto"/>
        <w:jc w:val="both"/>
        <w:rPr>
          <w:rFonts w:ascii="Times New Roman" w:hAnsi="Times New Roman"/>
          <w:sz w:val="28"/>
          <w:szCs w:val="28"/>
        </w:rPr>
      </w:pPr>
    </w:p>
    <w:p w14:paraId="1DD6A494" w14:textId="4E7475FD" w:rsidR="002457E1" w:rsidRDefault="002457E1" w:rsidP="00C7754B">
      <w:pPr>
        <w:spacing w:after="0" w:line="240" w:lineRule="auto"/>
        <w:jc w:val="both"/>
        <w:rPr>
          <w:rFonts w:ascii="Times New Roman" w:hAnsi="Times New Roman"/>
          <w:sz w:val="28"/>
          <w:szCs w:val="28"/>
        </w:rPr>
      </w:pPr>
    </w:p>
    <w:p w14:paraId="64DF5BE6" w14:textId="67D58375" w:rsidR="002457E1" w:rsidRDefault="002457E1" w:rsidP="00C7754B">
      <w:pPr>
        <w:spacing w:after="0" w:line="240" w:lineRule="auto"/>
        <w:jc w:val="both"/>
        <w:rPr>
          <w:rFonts w:ascii="Times New Roman" w:hAnsi="Times New Roman"/>
          <w:sz w:val="28"/>
          <w:szCs w:val="28"/>
        </w:rPr>
      </w:pPr>
    </w:p>
    <w:p w14:paraId="052117D8" w14:textId="619C6201" w:rsidR="002457E1" w:rsidRDefault="002457E1" w:rsidP="00C7754B">
      <w:pPr>
        <w:spacing w:after="0" w:line="240" w:lineRule="auto"/>
        <w:jc w:val="both"/>
        <w:rPr>
          <w:rFonts w:ascii="Times New Roman" w:hAnsi="Times New Roman"/>
          <w:sz w:val="28"/>
          <w:szCs w:val="28"/>
        </w:rPr>
      </w:pPr>
    </w:p>
    <w:p w14:paraId="4768A478" w14:textId="147A5CD9" w:rsidR="002457E1" w:rsidRDefault="002457E1" w:rsidP="00C7754B">
      <w:pPr>
        <w:spacing w:after="0" w:line="240" w:lineRule="auto"/>
        <w:jc w:val="both"/>
        <w:rPr>
          <w:rFonts w:ascii="Times New Roman" w:hAnsi="Times New Roman"/>
          <w:sz w:val="28"/>
          <w:szCs w:val="28"/>
        </w:rPr>
      </w:pPr>
    </w:p>
    <w:p w14:paraId="3548AEB9" w14:textId="4063CA65" w:rsidR="002457E1" w:rsidRDefault="002457E1" w:rsidP="00C7754B">
      <w:pPr>
        <w:spacing w:after="0" w:line="240" w:lineRule="auto"/>
        <w:jc w:val="both"/>
        <w:rPr>
          <w:rFonts w:ascii="Times New Roman" w:hAnsi="Times New Roman"/>
          <w:sz w:val="28"/>
          <w:szCs w:val="28"/>
        </w:rPr>
      </w:pPr>
    </w:p>
    <w:p w14:paraId="4F5860B4" w14:textId="0C82B555" w:rsidR="002457E1" w:rsidRDefault="002457E1" w:rsidP="00C7754B">
      <w:pPr>
        <w:spacing w:after="0" w:line="240" w:lineRule="auto"/>
        <w:jc w:val="both"/>
        <w:rPr>
          <w:rFonts w:ascii="Times New Roman" w:hAnsi="Times New Roman"/>
          <w:sz w:val="28"/>
          <w:szCs w:val="28"/>
        </w:rPr>
      </w:pPr>
    </w:p>
    <w:p w14:paraId="0D732C7D" w14:textId="167E6A24" w:rsidR="002457E1" w:rsidRDefault="002457E1" w:rsidP="00C7754B">
      <w:pPr>
        <w:spacing w:after="0" w:line="240" w:lineRule="auto"/>
        <w:jc w:val="both"/>
        <w:rPr>
          <w:rFonts w:ascii="Times New Roman" w:hAnsi="Times New Roman"/>
          <w:sz w:val="28"/>
          <w:szCs w:val="28"/>
        </w:rPr>
      </w:pPr>
    </w:p>
    <w:p w14:paraId="0ABA996F" w14:textId="339CED33" w:rsidR="002457E1" w:rsidRDefault="002457E1" w:rsidP="00C7754B">
      <w:pPr>
        <w:spacing w:after="0" w:line="240" w:lineRule="auto"/>
        <w:jc w:val="both"/>
        <w:rPr>
          <w:rFonts w:ascii="Times New Roman" w:hAnsi="Times New Roman"/>
          <w:sz w:val="28"/>
          <w:szCs w:val="28"/>
        </w:rPr>
      </w:pPr>
    </w:p>
    <w:p w14:paraId="26448802" w14:textId="2E227D55" w:rsidR="002457E1" w:rsidRDefault="002457E1" w:rsidP="00C7754B">
      <w:pPr>
        <w:spacing w:after="0" w:line="240" w:lineRule="auto"/>
        <w:jc w:val="both"/>
        <w:rPr>
          <w:rFonts w:ascii="Times New Roman" w:hAnsi="Times New Roman"/>
          <w:sz w:val="28"/>
          <w:szCs w:val="28"/>
        </w:rPr>
      </w:pPr>
    </w:p>
    <w:p w14:paraId="7C2F0017" w14:textId="322366DF" w:rsidR="002457E1" w:rsidRDefault="002457E1" w:rsidP="00C7754B">
      <w:pPr>
        <w:spacing w:after="0" w:line="240" w:lineRule="auto"/>
        <w:jc w:val="both"/>
        <w:rPr>
          <w:rFonts w:ascii="Times New Roman" w:hAnsi="Times New Roman"/>
          <w:sz w:val="28"/>
          <w:szCs w:val="28"/>
        </w:rPr>
      </w:pPr>
    </w:p>
    <w:p w14:paraId="132E3DE0" w14:textId="70086B13" w:rsidR="002457E1" w:rsidRDefault="002457E1" w:rsidP="00C7754B">
      <w:pPr>
        <w:spacing w:after="0" w:line="240" w:lineRule="auto"/>
        <w:jc w:val="both"/>
        <w:rPr>
          <w:rFonts w:ascii="Times New Roman" w:hAnsi="Times New Roman"/>
          <w:sz w:val="28"/>
          <w:szCs w:val="28"/>
        </w:rPr>
      </w:pPr>
    </w:p>
    <w:p w14:paraId="0E00BAA8" w14:textId="4D057128" w:rsidR="002457E1" w:rsidRDefault="002457E1" w:rsidP="00C7754B">
      <w:pPr>
        <w:spacing w:after="0" w:line="240" w:lineRule="auto"/>
        <w:jc w:val="both"/>
        <w:rPr>
          <w:rFonts w:ascii="Times New Roman" w:hAnsi="Times New Roman"/>
          <w:sz w:val="28"/>
          <w:szCs w:val="28"/>
        </w:rPr>
      </w:pPr>
    </w:p>
    <w:p w14:paraId="64D2F939" w14:textId="77777777" w:rsidR="002457E1" w:rsidRDefault="002457E1" w:rsidP="00C7754B">
      <w:pPr>
        <w:spacing w:after="0" w:line="240" w:lineRule="auto"/>
        <w:jc w:val="both"/>
        <w:rPr>
          <w:rFonts w:ascii="Times New Roman" w:hAnsi="Times New Roman"/>
          <w:sz w:val="28"/>
          <w:szCs w:val="28"/>
        </w:rPr>
      </w:pPr>
    </w:p>
    <w:p w14:paraId="775F73E4" w14:textId="23EDE12C" w:rsidR="002457E1" w:rsidRDefault="002457E1" w:rsidP="00C7754B">
      <w:pPr>
        <w:spacing w:after="0" w:line="240" w:lineRule="auto"/>
        <w:jc w:val="both"/>
        <w:rPr>
          <w:rFonts w:ascii="Times New Roman" w:hAnsi="Times New Roman"/>
          <w:sz w:val="28"/>
          <w:szCs w:val="28"/>
        </w:rPr>
      </w:pPr>
    </w:p>
    <w:p w14:paraId="41B7765A" w14:textId="39487279" w:rsidR="002457E1" w:rsidRPr="002457E1" w:rsidRDefault="002457E1" w:rsidP="002457E1">
      <w:pPr>
        <w:spacing w:after="0" w:line="240" w:lineRule="auto"/>
        <w:jc w:val="center"/>
        <w:rPr>
          <w:rFonts w:ascii="Times New Roman" w:hAnsi="Times New Roman"/>
          <w:b/>
          <w:sz w:val="28"/>
          <w:szCs w:val="28"/>
        </w:rPr>
      </w:pPr>
      <w:r w:rsidRPr="002457E1">
        <w:rPr>
          <w:rFonts w:ascii="Times New Roman" w:hAnsi="Times New Roman"/>
          <w:b/>
          <w:sz w:val="28"/>
          <w:szCs w:val="28"/>
        </w:rPr>
        <w:lastRenderedPageBreak/>
        <w:t>П</w:t>
      </w:r>
      <w:r w:rsidRPr="002457E1">
        <w:rPr>
          <w:rFonts w:ascii="Times New Roman" w:hAnsi="Times New Roman"/>
          <w:b/>
          <w:sz w:val="28"/>
          <w:szCs w:val="28"/>
        </w:rPr>
        <w:t>орядке обращения с отработанными аккумуляторными батареями</w:t>
      </w:r>
    </w:p>
    <w:p w14:paraId="36443429" w14:textId="77777777" w:rsidR="002457E1" w:rsidRPr="002457E1" w:rsidRDefault="002457E1" w:rsidP="002457E1">
      <w:pPr>
        <w:spacing w:after="0" w:line="240" w:lineRule="auto"/>
        <w:jc w:val="center"/>
        <w:rPr>
          <w:rFonts w:ascii="Times New Roman" w:hAnsi="Times New Roman"/>
          <w:b/>
          <w:sz w:val="28"/>
          <w:szCs w:val="28"/>
        </w:rPr>
      </w:pPr>
    </w:p>
    <w:p w14:paraId="7191DE16"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Отработанные химические источники тока - батарейки и аккумуляторы, отнесены действующим законодательством к отходам II класса опасности, содержащим в себе различные токсические вещества.</w:t>
      </w:r>
    </w:p>
    <w:p w14:paraId="56FAB943" w14:textId="2F10830B"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В соответствии со статьей 14 Федерального закона от 24.06.1998 № 89-ФЗ «Об отходах производства и потребления» индивидуальные предприниматели, юридические лица, в процессе деятельности которых образуются отходы I</w:t>
      </w:r>
      <w:r>
        <w:rPr>
          <w:rFonts w:ascii="Times New Roman" w:hAnsi="Times New Roman"/>
          <w:sz w:val="28"/>
          <w:szCs w:val="28"/>
        </w:rPr>
        <w:t xml:space="preserve"> – </w:t>
      </w:r>
      <w:r w:rsidRPr="002457E1">
        <w:rPr>
          <w:rFonts w:ascii="Times New Roman" w:hAnsi="Times New Roman"/>
          <w:sz w:val="28"/>
          <w:szCs w:val="28"/>
        </w:rPr>
        <w:t>V</w:t>
      </w:r>
      <w:r>
        <w:rPr>
          <w:rFonts w:ascii="Times New Roman" w:hAnsi="Times New Roman"/>
          <w:sz w:val="28"/>
          <w:szCs w:val="28"/>
        </w:rPr>
        <w:t xml:space="preserve"> </w:t>
      </w:r>
      <w:r w:rsidRPr="002457E1">
        <w:rPr>
          <w:rFonts w:ascii="Times New Roman" w:hAnsi="Times New Roman"/>
          <w:sz w:val="28"/>
          <w:szCs w:val="28"/>
        </w:rPr>
        <w:t xml:space="preserve">классов опасности, обязаны осуществить отнесение соответствующих отходов к конкретному классу опасности. Порядок подтверждения отнесения отходов I </w:t>
      </w:r>
      <w:r>
        <w:rPr>
          <w:rFonts w:ascii="Times New Roman" w:hAnsi="Times New Roman"/>
          <w:sz w:val="28"/>
          <w:szCs w:val="28"/>
        </w:rPr>
        <w:t>–</w:t>
      </w:r>
      <w:r w:rsidRPr="002457E1">
        <w:rPr>
          <w:rFonts w:ascii="Times New Roman" w:hAnsi="Times New Roman"/>
          <w:sz w:val="28"/>
          <w:szCs w:val="28"/>
        </w:rPr>
        <w:t xml:space="preserve"> V</w:t>
      </w:r>
      <w:r>
        <w:rPr>
          <w:rFonts w:ascii="Times New Roman" w:hAnsi="Times New Roman"/>
          <w:sz w:val="28"/>
          <w:szCs w:val="28"/>
        </w:rPr>
        <w:t xml:space="preserve"> </w:t>
      </w:r>
      <w:r w:rsidRPr="002457E1">
        <w:rPr>
          <w:rFonts w:ascii="Times New Roman" w:hAnsi="Times New Roman"/>
          <w:sz w:val="28"/>
          <w:szCs w:val="28"/>
        </w:rPr>
        <w:t>классов опасности к конкретному классу опасности установлен приказом Минприроды России от 08.12.2020 № 1027. Административный регламент Федеральной службы по надзору в сфере природопользования предоставления государственной услуги по подтверждению указанного отнесения утвержден приказом службы от 28.06.2021 № 388.</w:t>
      </w:r>
    </w:p>
    <w:p w14:paraId="4533E54E" w14:textId="5CB8FB14"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С 1 марта 2022 года вступил в силу приказ Минприроды России от 11.06.2021 № 399 «Об утверждении требований при обращении с группами однородных отходов I</w:t>
      </w:r>
      <w:r>
        <w:rPr>
          <w:rFonts w:ascii="Times New Roman" w:hAnsi="Times New Roman"/>
          <w:sz w:val="28"/>
          <w:szCs w:val="28"/>
        </w:rPr>
        <w:t xml:space="preserve"> – </w:t>
      </w:r>
      <w:r w:rsidRPr="002457E1">
        <w:rPr>
          <w:rFonts w:ascii="Times New Roman" w:hAnsi="Times New Roman"/>
          <w:sz w:val="28"/>
          <w:szCs w:val="28"/>
        </w:rPr>
        <w:t>V</w:t>
      </w:r>
      <w:r>
        <w:rPr>
          <w:rFonts w:ascii="Times New Roman" w:hAnsi="Times New Roman"/>
          <w:sz w:val="28"/>
          <w:szCs w:val="28"/>
        </w:rPr>
        <w:t xml:space="preserve"> </w:t>
      </w:r>
      <w:r w:rsidRPr="002457E1">
        <w:rPr>
          <w:rFonts w:ascii="Times New Roman" w:hAnsi="Times New Roman"/>
          <w:sz w:val="28"/>
          <w:szCs w:val="28"/>
        </w:rPr>
        <w:t>классов опасности» (далее – Приказ № 399). С этого момента индивидуальным предпринимателям и юридическим лицам, в процессе хозяйственной и (или) иной деятельности которых образуются отходы батарей и аккумуляторов, не имеющим лицензии на деятельность по сбору, транспортированию, обработке, утилизации, обезвреживанию, размещению отходов I</w:t>
      </w:r>
      <w:r>
        <w:rPr>
          <w:rFonts w:ascii="Times New Roman" w:hAnsi="Times New Roman"/>
          <w:sz w:val="28"/>
          <w:szCs w:val="28"/>
        </w:rPr>
        <w:t xml:space="preserve"> – </w:t>
      </w:r>
      <w:r w:rsidRPr="002457E1">
        <w:rPr>
          <w:rFonts w:ascii="Times New Roman" w:hAnsi="Times New Roman"/>
          <w:sz w:val="28"/>
          <w:szCs w:val="28"/>
        </w:rPr>
        <w:t>IV классов опасности, необходимо в течение 11 месяцев со дня образования таких отходов передавать их федеральному оператору по тарифу, установленному ФАС России, для последующей организации их безопасного транспортирования и утилизации.</w:t>
      </w:r>
    </w:p>
    <w:p w14:paraId="17F342E7"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Приказ № 399 предусматривает, в том числе, требования к местам (площадкам) накопления отходов батарей и аккумуляторов, образующихся у граждан, требования к конструктивным и иным свойствам специализированных контейнеров (емкостей), которыми должны быть снабжены такие места (площадки). Возможен прием отработанных свинцово-кислотных аккумуляторных батарей от населения через станции технического обслуживания, магазины или пункты сбора по цепочке к конечным утилизаторам. Таким образом, с вступлением в силу Приказа № 399 граждане сохраняют за собой право передавать отходы батарей и аккумуляторов юридическим лицам и индивидуальным предпринимателям, осуществляющим прием данных отходов от граждан на законных основаниях.</w:t>
      </w:r>
    </w:p>
    <w:p w14:paraId="77E42BD3" w14:textId="2641A566" w:rsid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За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предусмотрена административная ответственность по части 1 статьи 8.2 Кодекса Российской Федерации об административных правонарушениях, санкция которой 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w:t>
      </w:r>
      <w:r w:rsidRPr="002457E1">
        <w:rPr>
          <w:rFonts w:ascii="Times New Roman" w:hAnsi="Times New Roman"/>
          <w:sz w:val="28"/>
          <w:szCs w:val="28"/>
        </w:rPr>
        <w:lastRenderedPageBreak/>
        <w:t>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41FB8C11" w14:textId="6A39355A" w:rsidR="002457E1" w:rsidRDefault="002457E1" w:rsidP="00C7754B">
      <w:pPr>
        <w:spacing w:after="0" w:line="240" w:lineRule="auto"/>
        <w:jc w:val="both"/>
        <w:rPr>
          <w:rFonts w:ascii="Times New Roman" w:hAnsi="Times New Roman"/>
          <w:sz w:val="28"/>
          <w:szCs w:val="28"/>
        </w:rPr>
      </w:pPr>
    </w:p>
    <w:p w14:paraId="2FC09AFB" w14:textId="0B066E7F" w:rsidR="002457E1" w:rsidRDefault="002457E1" w:rsidP="00C7754B">
      <w:pPr>
        <w:spacing w:after="0" w:line="240" w:lineRule="auto"/>
        <w:jc w:val="both"/>
        <w:rPr>
          <w:rFonts w:ascii="Times New Roman" w:hAnsi="Times New Roman"/>
          <w:sz w:val="28"/>
          <w:szCs w:val="28"/>
        </w:rPr>
      </w:pPr>
    </w:p>
    <w:p w14:paraId="10C9B36A" w14:textId="24F4A29B" w:rsidR="002457E1" w:rsidRDefault="002457E1" w:rsidP="00C7754B">
      <w:pPr>
        <w:spacing w:after="0" w:line="240" w:lineRule="auto"/>
        <w:jc w:val="both"/>
        <w:rPr>
          <w:rFonts w:ascii="Times New Roman" w:hAnsi="Times New Roman"/>
          <w:sz w:val="28"/>
          <w:szCs w:val="28"/>
        </w:rPr>
      </w:pPr>
    </w:p>
    <w:p w14:paraId="0B4240EE" w14:textId="54CC1E98" w:rsidR="002457E1" w:rsidRPr="002457E1" w:rsidRDefault="002457E1" w:rsidP="002457E1">
      <w:pPr>
        <w:spacing w:after="0" w:line="240" w:lineRule="auto"/>
        <w:jc w:val="center"/>
        <w:rPr>
          <w:rFonts w:ascii="Times New Roman" w:hAnsi="Times New Roman"/>
          <w:b/>
          <w:sz w:val="28"/>
          <w:szCs w:val="28"/>
        </w:rPr>
      </w:pPr>
      <w:r w:rsidRPr="002457E1">
        <w:rPr>
          <w:rFonts w:ascii="Times New Roman" w:hAnsi="Times New Roman"/>
          <w:b/>
          <w:sz w:val="28"/>
          <w:szCs w:val="28"/>
        </w:rPr>
        <w:t>Ответственност</w:t>
      </w:r>
      <w:r w:rsidRPr="002457E1">
        <w:rPr>
          <w:rFonts w:ascii="Times New Roman" w:hAnsi="Times New Roman"/>
          <w:b/>
          <w:sz w:val="28"/>
          <w:szCs w:val="28"/>
        </w:rPr>
        <w:t>ь</w:t>
      </w:r>
      <w:r w:rsidRPr="002457E1">
        <w:rPr>
          <w:rFonts w:ascii="Times New Roman" w:hAnsi="Times New Roman"/>
          <w:b/>
          <w:sz w:val="28"/>
          <w:szCs w:val="28"/>
        </w:rPr>
        <w:t xml:space="preserve"> за складирование шин на почве</w:t>
      </w:r>
    </w:p>
    <w:p w14:paraId="07C194B9" w14:textId="77777777" w:rsidR="002457E1" w:rsidRPr="002457E1" w:rsidRDefault="002457E1" w:rsidP="002457E1">
      <w:pPr>
        <w:spacing w:after="0" w:line="240" w:lineRule="auto"/>
        <w:jc w:val="center"/>
        <w:rPr>
          <w:rFonts w:ascii="Times New Roman" w:hAnsi="Times New Roman"/>
          <w:b/>
          <w:sz w:val="28"/>
          <w:szCs w:val="28"/>
        </w:rPr>
      </w:pPr>
    </w:p>
    <w:p w14:paraId="287341C5"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В соответствии со статьей 1 Федерального закона от 24.06.1998 № 89-ФЗ «Об отходах производства и потребления» отходы производства и потребления – это вещества или предметы, образованные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данным Федеральным законом. Так, отработанные автомобильные шины и покрышки относятся к отходам производства и потребления.</w:t>
      </w:r>
    </w:p>
    <w:p w14:paraId="177E485A" w14:textId="77777777" w:rsidR="002457E1" w:rsidRP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Согласно Федеральному классификационному каталогу отходов, утвержденному приказом Росприроднадзора от 22.05.2017 № 242, отработанные автомобильные шины относятся к отходам IV класса опасности. При этом статьей 51 Федерального закона от 10.01.2002 № 7-ФЗ «Об охране окружающей среды» прямо предусмотрен запрет сброса отходов производства и потребления, в том числе на почву.</w:t>
      </w:r>
    </w:p>
    <w:p w14:paraId="580ED785" w14:textId="3B9546B3" w:rsidR="002457E1" w:rsidRDefault="002457E1" w:rsidP="002457E1">
      <w:pPr>
        <w:spacing w:after="0" w:line="240" w:lineRule="auto"/>
        <w:ind w:firstLine="708"/>
        <w:jc w:val="both"/>
        <w:rPr>
          <w:rFonts w:ascii="Times New Roman" w:hAnsi="Times New Roman"/>
          <w:sz w:val="28"/>
          <w:szCs w:val="28"/>
        </w:rPr>
      </w:pPr>
      <w:r w:rsidRPr="002457E1">
        <w:rPr>
          <w:rFonts w:ascii="Times New Roman" w:hAnsi="Times New Roman"/>
          <w:sz w:val="28"/>
          <w:szCs w:val="28"/>
        </w:rPr>
        <w:t xml:space="preserve">За складирование отработанных шин на почве предусмотрена административная ответственность по части 1 статьи 8.2 Кодекса Российской Федерации об административных правонарушениях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При этом санкция указанной статьи влечет наложение административного штрафа на граждан в размере от двух тысяч до трех тысяч рублей; на должностных лиц - от десяти тысяч до тридцати </w:t>
      </w:r>
      <w:proofErr w:type="spellStart"/>
      <w:r w:rsidRPr="002457E1">
        <w:rPr>
          <w:rFonts w:ascii="Times New Roman" w:hAnsi="Times New Roman"/>
          <w:sz w:val="28"/>
          <w:szCs w:val="28"/>
        </w:rPr>
        <w:t>ысяч</w:t>
      </w:r>
      <w:proofErr w:type="spellEnd"/>
      <w:r w:rsidRPr="002457E1">
        <w:rPr>
          <w:rFonts w:ascii="Times New Roman" w:hAnsi="Times New Roman"/>
          <w:sz w:val="28"/>
          <w:szCs w:val="28"/>
        </w:rPr>
        <w:t xml:space="preserve">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54A8ABBB" w14:textId="65D0F51B" w:rsidR="002457E1" w:rsidRDefault="002457E1" w:rsidP="00C7754B">
      <w:pPr>
        <w:spacing w:after="0" w:line="240" w:lineRule="auto"/>
        <w:jc w:val="both"/>
        <w:rPr>
          <w:rFonts w:ascii="Times New Roman" w:hAnsi="Times New Roman"/>
          <w:sz w:val="28"/>
          <w:szCs w:val="28"/>
        </w:rPr>
      </w:pPr>
      <w:bookmarkStart w:id="0" w:name="_GoBack"/>
      <w:bookmarkEnd w:id="0"/>
    </w:p>
    <w:sectPr w:rsidR="002457E1" w:rsidSect="00C7754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C"/>
    <w:rsid w:val="000F4C9C"/>
    <w:rsid w:val="002457E1"/>
    <w:rsid w:val="00601033"/>
    <w:rsid w:val="00646760"/>
    <w:rsid w:val="00BB0908"/>
    <w:rsid w:val="00C7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F7E4"/>
  <w15:chartTrackingRefBased/>
  <w15:docId w15:val="{6B7B4E50-05D8-45D2-B3AA-49A958A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Кисличко Андрей Александрович</dc:creator>
  <cp:keywords/>
  <dc:description/>
  <cp:lastModifiedBy>Кисличко Андрей Александрович</cp:lastModifiedBy>
  <cp:revision>5</cp:revision>
  <dcterms:created xsi:type="dcterms:W3CDTF">2023-12-24T20:44:00Z</dcterms:created>
  <dcterms:modified xsi:type="dcterms:W3CDTF">2023-12-24T21:28:00Z</dcterms:modified>
</cp:coreProperties>
</file>