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5" w:type="dxa"/>
        <w:jc w:val="center"/>
        <w:tblInd w:w="-72" w:type="dxa"/>
        <w:tblLayout w:type="fixed"/>
        <w:tblCellMar>
          <w:left w:w="70" w:type="dxa"/>
          <w:right w:w="70" w:type="dxa"/>
        </w:tblCellMar>
        <w:tblLook w:val="0000"/>
      </w:tblPr>
      <w:tblGrid>
        <w:gridCol w:w="375"/>
        <w:gridCol w:w="3878"/>
        <w:gridCol w:w="422"/>
        <w:gridCol w:w="1279"/>
        <w:gridCol w:w="436"/>
        <w:gridCol w:w="3781"/>
        <w:gridCol w:w="234"/>
      </w:tblGrid>
      <w:tr w:rsidR="004B657C" w:rsidRPr="004B657C" w:rsidTr="00936638">
        <w:trPr>
          <w:gridBefore w:val="1"/>
          <w:wBefore w:w="375" w:type="dxa"/>
          <w:trHeight w:val="1679"/>
          <w:jc w:val="center"/>
        </w:trPr>
        <w:tc>
          <w:tcPr>
            <w:tcW w:w="4300" w:type="dxa"/>
            <w:gridSpan w:val="2"/>
            <w:tcBorders>
              <w:top w:val="nil"/>
              <w:left w:val="nil"/>
              <w:bottom w:val="thinThickMediumGap" w:sz="24" w:space="0" w:color="auto"/>
              <w:right w:val="nil"/>
            </w:tcBorders>
          </w:tcPr>
          <w:p w:rsidR="004B657C" w:rsidRPr="004B657C" w:rsidRDefault="004B657C" w:rsidP="004B657C">
            <w:pPr>
              <w:spacing w:after="0" w:line="320" w:lineRule="exact"/>
              <w:ind w:right="-70"/>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Баш</w:t>
            </w:r>
            <w:r w:rsidRPr="004B657C">
              <w:rPr>
                <w:rFonts w:ascii="Lucida Sans Unicode" w:eastAsia="Times New Roman" w:hAnsi="Lucida Sans Unicode" w:cs="Arial"/>
                <w:b/>
                <w:sz w:val="22"/>
                <w:szCs w:val="22"/>
                <w:lang w:eastAsia="ru-RU"/>
              </w:rPr>
              <w:t>ҡ</w:t>
            </w:r>
            <w:r w:rsidRPr="004B657C">
              <w:rPr>
                <w:rFonts w:ascii="Arial" w:eastAsia="Times New Roman" w:hAnsi="Arial" w:cs="Arial"/>
                <w:b/>
                <w:sz w:val="22"/>
                <w:szCs w:val="22"/>
                <w:lang w:eastAsia="ru-RU"/>
              </w:rPr>
              <w:t>ортостан Республика</w:t>
            </w:r>
            <w:r w:rsidRPr="004B657C">
              <w:rPr>
                <w:rFonts w:ascii="Arial" w:eastAsia="Times New Roman" w:hAnsi="Arial" w:cs="Arial"/>
                <w:b/>
                <w:sz w:val="22"/>
                <w:szCs w:val="22"/>
                <w:lang w:val="en-US" w:eastAsia="ru-RU"/>
              </w:rPr>
              <w:t>h</w:t>
            </w:r>
            <w:r w:rsidRPr="004B657C">
              <w:rPr>
                <w:rFonts w:ascii="Arial" w:eastAsia="Times New Roman" w:hAnsi="Arial" w:cs="Arial"/>
                <w:b/>
                <w:sz w:val="22"/>
                <w:szCs w:val="22"/>
                <w:lang w:eastAsia="ru-RU"/>
              </w:rPr>
              <w:t>ы</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 xml:space="preserve">Бөрө районы </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 xml:space="preserve">муниципаль районының </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Силантьев ауыл советы</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ауыл биләмә</w:t>
            </w:r>
            <w:r w:rsidRPr="004B657C">
              <w:rPr>
                <w:rFonts w:ascii="Arial" w:eastAsia="Times New Roman" w:hAnsi="Arial" w:cs="Arial"/>
                <w:b/>
                <w:sz w:val="22"/>
                <w:szCs w:val="22"/>
                <w:lang w:val="en-US" w:eastAsia="ru-RU"/>
              </w:rPr>
              <w:t>h</w:t>
            </w:r>
            <w:r w:rsidRPr="004B657C">
              <w:rPr>
                <w:rFonts w:ascii="Arial" w:eastAsia="Times New Roman" w:hAnsi="Arial" w:cs="Arial"/>
                <w:b/>
                <w:sz w:val="22"/>
                <w:szCs w:val="22"/>
                <w:lang w:eastAsia="ru-RU"/>
              </w:rPr>
              <w:t>е</w:t>
            </w:r>
          </w:p>
          <w:p w:rsidR="004B657C" w:rsidRPr="004B657C" w:rsidRDefault="004B657C" w:rsidP="004B657C">
            <w:pPr>
              <w:spacing w:after="0" w:line="240" w:lineRule="auto"/>
              <w:jc w:val="center"/>
              <w:rPr>
                <w:rFonts w:ascii="Arial" w:eastAsia="Times New Roman" w:hAnsi="Arial" w:cs="Arial"/>
                <w:b/>
                <w:lang w:eastAsia="ru-RU"/>
              </w:rPr>
            </w:pPr>
            <w:r w:rsidRPr="004B657C">
              <w:rPr>
                <w:rFonts w:ascii="Arial" w:eastAsia="Times New Roman" w:hAnsi="Arial" w:cs="Arial"/>
                <w:b/>
                <w:sz w:val="22"/>
                <w:szCs w:val="22"/>
                <w:lang w:eastAsia="ru-RU"/>
              </w:rPr>
              <w:t>Хакимиәте</w:t>
            </w:r>
          </w:p>
          <w:p w:rsidR="004B657C" w:rsidRPr="004B657C" w:rsidRDefault="004B657C" w:rsidP="004B657C">
            <w:pPr>
              <w:spacing w:after="0" w:line="240" w:lineRule="auto"/>
              <w:jc w:val="center"/>
              <w:rPr>
                <w:rFonts w:ascii="Arial" w:eastAsia="Times New Roman" w:hAnsi="Arial" w:cs="Arial"/>
                <w:sz w:val="16"/>
                <w:szCs w:val="16"/>
                <w:lang w:eastAsia="ru-RU"/>
              </w:rPr>
            </w:pPr>
            <w:r w:rsidRPr="004B657C">
              <w:rPr>
                <w:rFonts w:ascii="Arial" w:eastAsia="Times New Roman" w:hAnsi="Arial" w:cs="Arial"/>
                <w:sz w:val="16"/>
                <w:szCs w:val="16"/>
                <w:lang w:eastAsia="ru-RU"/>
              </w:rPr>
              <w:t>452474, Баш</w:t>
            </w:r>
            <w:r w:rsidRPr="004B657C">
              <w:rPr>
                <w:rFonts w:ascii="Lucida Sans Unicode" w:eastAsia="Times New Roman" w:hAnsi="Lucida Sans Unicode" w:cs="Arial"/>
                <w:sz w:val="16"/>
                <w:szCs w:val="16"/>
                <w:lang w:eastAsia="ru-RU"/>
              </w:rPr>
              <w:t>ҡ</w:t>
            </w:r>
            <w:r w:rsidRPr="004B657C">
              <w:rPr>
                <w:rFonts w:ascii="Arial" w:eastAsia="Times New Roman" w:hAnsi="Arial" w:cs="Arial"/>
                <w:sz w:val="16"/>
                <w:szCs w:val="16"/>
                <w:lang w:eastAsia="ru-RU"/>
              </w:rPr>
              <w:t>ортостан Республика</w:t>
            </w:r>
            <w:r w:rsidRPr="004B657C">
              <w:rPr>
                <w:rFonts w:ascii="Arial" w:eastAsia="Times New Roman" w:hAnsi="Arial" w:cs="Arial"/>
                <w:sz w:val="16"/>
                <w:szCs w:val="16"/>
                <w:lang w:val="en-US" w:eastAsia="ru-RU"/>
              </w:rPr>
              <w:t>h</w:t>
            </w:r>
            <w:r w:rsidRPr="004B657C">
              <w:rPr>
                <w:rFonts w:ascii="Arial" w:eastAsia="Times New Roman" w:hAnsi="Arial" w:cs="Arial"/>
                <w:sz w:val="16"/>
                <w:szCs w:val="16"/>
                <w:lang w:eastAsia="ru-RU"/>
              </w:rPr>
              <w:t xml:space="preserve">ы, </w:t>
            </w:r>
          </w:p>
          <w:p w:rsidR="004B657C" w:rsidRPr="004B657C" w:rsidRDefault="004B657C" w:rsidP="004B657C">
            <w:pPr>
              <w:spacing w:after="0" w:line="240" w:lineRule="auto"/>
              <w:jc w:val="center"/>
              <w:rPr>
                <w:rFonts w:ascii="Arial" w:eastAsia="Times New Roman" w:hAnsi="Arial" w:cs="Arial"/>
                <w:sz w:val="16"/>
                <w:szCs w:val="16"/>
                <w:lang w:eastAsia="ru-RU"/>
              </w:rPr>
            </w:pPr>
            <w:r w:rsidRPr="004B657C">
              <w:rPr>
                <w:rFonts w:ascii="Arial" w:eastAsia="Times New Roman" w:hAnsi="Arial" w:cs="Arial"/>
                <w:sz w:val="16"/>
                <w:szCs w:val="16"/>
                <w:lang w:eastAsia="ru-RU"/>
              </w:rPr>
              <w:t>Бөрө районы, Силантьев а.,</w:t>
            </w:r>
          </w:p>
          <w:p w:rsidR="004B657C" w:rsidRPr="004B657C" w:rsidRDefault="004B657C" w:rsidP="004B657C">
            <w:pPr>
              <w:spacing w:after="0" w:line="240" w:lineRule="auto"/>
              <w:jc w:val="center"/>
              <w:rPr>
                <w:rFonts w:ascii="Arial" w:eastAsia="Times New Roman" w:hAnsi="Arial" w:cs="Arial"/>
                <w:sz w:val="16"/>
                <w:szCs w:val="16"/>
                <w:lang w:eastAsia="ru-RU"/>
              </w:rPr>
            </w:pPr>
            <w:r w:rsidRPr="004B657C">
              <w:rPr>
                <w:rFonts w:ascii="Arial" w:eastAsia="Times New Roman" w:hAnsi="Arial" w:cs="Arial"/>
                <w:sz w:val="16"/>
                <w:szCs w:val="16"/>
                <w:lang w:eastAsia="ru-RU"/>
              </w:rPr>
              <w:t>Көнсығыш урамы, д.19</w:t>
            </w:r>
          </w:p>
          <w:p w:rsidR="004B657C" w:rsidRPr="004B657C" w:rsidRDefault="004B657C" w:rsidP="004B657C">
            <w:pPr>
              <w:spacing w:after="0" w:line="240" w:lineRule="auto"/>
              <w:jc w:val="center"/>
              <w:rPr>
                <w:rFonts w:ascii="Bash" w:eastAsia="Times New Roman" w:hAnsi="Bash"/>
                <w:sz w:val="24"/>
                <w:szCs w:val="24"/>
                <w:lang w:eastAsia="ru-RU"/>
              </w:rPr>
            </w:pPr>
            <w:r w:rsidRPr="004B657C">
              <w:rPr>
                <w:rFonts w:ascii="Arial" w:eastAsia="Times New Roman" w:hAnsi="Arial" w:cs="Arial"/>
                <w:sz w:val="16"/>
                <w:szCs w:val="16"/>
                <w:lang w:eastAsia="ru-RU"/>
              </w:rPr>
              <w:t>тел. 3-93-38</w:t>
            </w:r>
          </w:p>
        </w:tc>
        <w:tc>
          <w:tcPr>
            <w:tcW w:w="1715" w:type="dxa"/>
            <w:gridSpan w:val="2"/>
            <w:tcBorders>
              <w:top w:val="nil"/>
              <w:left w:val="nil"/>
              <w:bottom w:val="thinThickMediumGap" w:sz="24" w:space="0" w:color="auto"/>
              <w:right w:val="nil"/>
            </w:tcBorders>
            <w:vAlign w:val="center"/>
          </w:tcPr>
          <w:p w:rsidR="004B657C" w:rsidRPr="004B657C" w:rsidRDefault="004B657C" w:rsidP="004B657C">
            <w:pPr>
              <w:spacing w:after="0" w:line="240" w:lineRule="auto"/>
              <w:jc w:val="both"/>
              <w:rPr>
                <w:rFonts w:eastAsia="Times New Roman"/>
                <w:sz w:val="24"/>
                <w:szCs w:val="24"/>
                <w:lang w:eastAsia="ru-RU"/>
              </w:rPr>
            </w:pPr>
            <w:r w:rsidRPr="004B657C">
              <w:rPr>
                <w:rFonts w:eastAsia="Times New Roman"/>
                <w:sz w:val="24"/>
                <w:szCs w:val="24"/>
                <w:lang w:eastAsia="ru-RU"/>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9" o:title=""/>
                </v:shape>
                <o:OLEObject Type="Embed" ProgID="Word.Document.8" ShapeID="_x0000_i1025" DrawAspect="Content" ObjectID="_1752484222" r:id="rId10"/>
              </w:object>
            </w:r>
          </w:p>
        </w:tc>
        <w:tc>
          <w:tcPr>
            <w:tcW w:w="4015" w:type="dxa"/>
            <w:gridSpan w:val="2"/>
            <w:tcBorders>
              <w:top w:val="nil"/>
              <w:left w:val="nil"/>
              <w:bottom w:val="thinThickMediumGap" w:sz="24" w:space="0" w:color="auto"/>
              <w:right w:val="nil"/>
            </w:tcBorders>
          </w:tcPr>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Администрация</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сельского поселения</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Силантьевский сельсовет</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муниципального района</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Бирский район</w:t>
            </w:r>
          </w:p>
          <w:p w:rsidR="004B657C" w:rsidRPr="004B657C" w:rsidRDefault="004B657C" w:rsidP="004B657C">
            <w:pPr>
              <w:spacing w:after="0" w:line="240" w:lineRule="auto"/>
              <w:jc w:val="center"/>
              <w:rPr>
                <w:rFonts w:ascii="Arial" w:eastAsia="Times New Roman" w:hAnsi="Arial" w:cs="Arial"/>
                <w:b/>
                <w:sz w:val="22"/>
                <w:szCs w:val="22"/>
                <w:lang w:eastAsia="ru-RU"/>
              </w:rPr>
            </w:pPr>
            <w:r w:rsidRPr="004B657C">
              <w:rPr>
                <w:rFonts w:ascii="Arial" w:eastAsia="Times New Roman" w:hAnsi="Arial" w:cs="Arial"/>
                <w:b/>
                <w:sz w:val="22"/>
                <w:szCs w:val="22"/>
                <w:lang w:eastAsia="ru-RU"/>
              </w:rPr>
              <w:t>Республика Башкортостан</w:t>
            </w:r>
          </w:p>
          <w:p w:rsidR="004B657C" w:rsidRPr="004B657C" w:rsidRDefault="004B657C" w:rsidP="004B657C">
            <w:pPr>
              <w:spacing w:after="0" w:line="240" w:lineRule="auto"/>
              <w:jc w:val="center"/>
              <w:rPr>
                <w:rFonts w:ascii="Arial" w:eastAsia="Times New Roman" w:hAnsi="Arial" w:cs="Arial"/>
                <w:b/>
                <w:sz w:val="6"/>
                <w:szCs w:val="6"/>
                <w:lang w:eastAsia="ru-RU"/>
              </w:rPr>
            </w:pPr>
          </w:p>
          <w:p w:rsidR="004B657C" w:rsidRPr="004B657C" w:rsidRDefault="004B657C" w:rsidP="004B657C">
            <w:pPr>
              <w:spacing w:after="0" w:line="240" w:lineRule="auto"/>
              <w:jc w:val="center"/>
              <w:rPr>
                <w:rFonts w:ascii="Arial" w:eastAsia="Times New Roman" w:hAnsi="Arial" w:cs="Arial"/>
                <w:sz w:val="16"/>
                <w:szCs w:val="16"/>
                <w:lang w:eastAsia="ru-RU"/>
              </w:rPr>
            </w:pPr>
            <w:r w:rsidRPr="004B657C">
              <w:rPr>
                <w:rFonts w:ascii="Arial" w:eastAsia="Times New Roman" w:hAnsi="Arial" w:cs="Arial"/>
                <w:sz w:val="16"/>
                <w:szCs w:val="16"/>
                <w:lang w:eastAsia="ru-RU"/>
              </w:rPr>
              <w:t xml:space="preserve">452474, Республика Башкортостан, </w:t>
            </w:r>
          </w:p>
          <w:p w:rsidR="004B657C" w:rsidRPr="004B657C" w:rsidRDefault="004B657C" w:rsidP="004B657C">
            <w:pPr>
              <w:spacing w:after="0" w:line="240" w:lineRule="auto"/>
              <w:jc w:val="center"/>
              <w:rPr>
                <w:rFonts w:ascii="Arial" w:eastAsia="Times New Roman" w:hAnsi="Arial" w:cs="Arial"/>
                <w:sz w:val="16"/>
                <w:szCs w:val="16"/>
                <w:lang w:eastAsia="ru-RU"/>
              </w:rPr>
            </w:pPr>
            <w:r w:rsidRPr="004B657C">
              <w:rPr>
                <w:rFonts w:ascii="Arial" w:eastAsia="Times New Roman" w:hAnsi="Arial" w:cs="Arial"/>
                <w:sz w:val="16"/>
                <w:szCs w:val="16"/>
                <w:lang w:eastAsia="ru-RU"/>
              </w:rPr>
              <w:t>Бирский район, с.Силантьево,</w:t>
            </w:r>
          </w:p>
          <w:p w:rsidR="004B657C" w:rsidRPr="004B657C" w:rsidRDefault="004B657C" w:rsidP="004B657C">
            <w:pPr>
              <w:spacing w:after="0" w:line="240" w:lineRule="auto"/>
              <w:jc w:val="center"/>
              <w:rPr>
                <w:rFonts w:ascii="Arial" w:eastAsia="Times New Roman" w:hAnsi="Arial" w:cs="Arial"/>
                <w:sz w:val="16"/>
                <w:szCs w:val="16"/>
                <w:lang w:eastAsia="ru-RU"/>
              </w:rPr>
            </w:pPr>
            <w:r w:rsidRPr="004B657C">
              <w:rPr>
                <w:rFonts w:ascii="Arial" w:eastAsia="Times New Roman" w:hAnsi="Arial" w:cs="Arial"/>
                <w:sz w:val="16"/>
                <w:szCs w:val="16"/>
                <w:lang w:eastAsia="ru-RU"/>
              </w:rPr>
              <w:t>ул.Восточная, д.19</w:t>
            </w:r>
          </w:p>
          <w:p w:rsidR="004B657C" w:rsidRPr="004B657C" w:rsidRDefault="004B657C" w:rsidP="004B657C">
            <w:pPr>
              <w:spacing w:after="0" w:line="240" w:lineRule="auto"/>
              <w:jc w:val="center"/>
              <w:rPr>
                <w:rFonts w:eastAsia="Times New Roman"/>
                <w:sz w:val="22"/>
                <w:szCs w:val="24"/>
                <w:lang w:eastAsia="ru-RU"/>
              </w:rPr>
            </w:pPr>
            <w:r w:rsidRPr="004B657C">
              <w:rPr>
                <w:rFonts w:ascii="Arial" w:eastAsia="Times New Roman" w:hAnsi="Arial" w:cs="Arial"/>
                <w:sz w:val="16"/>
                <w:szCs w:val="16"/>
                <w:lang w:eastAsia="ru-RU"/>
              </w:rPr>
              <w:t>тел. 3-93-38</w:t>
            </w:r>
          </w:p>
        </w:tc>
      </w:tr>
      <w:tr w:rsidR="004B657C" w:rsidRPr="004B657C" w:rsidTr="00827C17">
        <w:tblPrEx>
          <w:jc w:val="left"/>
          <w:tblCellMar>
            <w:left w:w="108" w:type="dxa"/>
            <w:right w:w="108" w:type="dxa"/>
          </w:tblCellMar>
        </w:tblPrEx>
        <w:trPr>
          <w:gridAfter w:val="1"/>
          <w:wAfter w:w="234" w:type="dxa"/>
          <w:trHeight w:val="1046"/>
        </w:trPr>
        <w:tc>
          <w:tcPr>
            <w:tcW w:w="4253" w:type="dxa"/>
            <w:gridSpan w:val="2"/>
          </w:tcPr>
          <w:p w:rsidR="004B657C" w:rsidRPr="004B657C" w:rsidRDefault="004B657C" w:rsidP="004B657C">
            <w:pPr>
              <w:spacing w:after="0" w:line="240" w:lineRule="auto"/>
              <w:jc w:val="center"/>
              <w:rPr>
                <w:rFonts w:eastAsia="Times New Roman"/>
                <w:spacing w:val="80"/>
                <w:lang w:eastAsia="ru-RU"/>
              </w:rPr>
            </w:pPr>
          </w:p>
          <w:p w:rsidR="004B657C" w:rsidRPr="004B657C" w:rsidRDefault="004B657C" w:rsidP="004B657C">
            <w:pPr>
              <w:spacing w:after="0" w:line="240" w:lineRule="auto"/>
              <w:jc w:val="center"/>
              <w:rPr>
                <w:rFonts w:eastAsia="Times New Roman"/>
                <w:spacing w:val="80"/>
                <w:lang w:eastAsia="ru-RU"/>
              </w:rPr>
            </w:pPr>
            <w:r w:rsidRPr="004B657C">
              <w:rPr>
                <w:rFonts w:eastAsia="Times New Roman"/>
                <w:spacing w:val="80"/>
                <w:lang w:val="en-US" w:eastAsia="ru-RU"/>
              </w:rPr>
              <w:t>Ҡ А Р А Р</w:t>
            </w:r>
          </w:p>
        </w:tc>
        <w:tc>
          <w:tcPr>
            <w:tcW w:w="1701" w:type="dxa"/>
            <w:gridSpan w:val="2"/>
          </w:tcPr>
          <w:p w:rsidR="004B657C" w:rsidRPr="004B657C" w:rsidRDefault="004B657C" w:rsidP="004B657C">
            <w:pPr>
              <w:spacing w:after="0" w:line="240" w:lineRule="auto"/>
              <w:rPr>
                <w:rFonts w:eastAsia="Times New Roman"/>
                <w:lang w:eastAsia="ru-RU"/>
              </w:rPr>
            </w:pPr>
          </w:p>
        </w:tc>
        <w:tc>
          <w:tcPr>
            <w:tcW w:w="4217" w:type="dxa"/>
            <w:gridSpan w:val="2"/>
          </w:tcPr>
          <w:p w:rsidR="004B657C" w:rsidRPr="004B657C" w:rsidRDefault="004B657C" w:rsidP="004B657C">
            <w:pPr>
              <w:spacing w:after="0" w:line="240" w:lineRule="auto"/>
              <w:jc w:val="center"/>
              <w:rPr>
                <w:rFonts w:eastAsia="Times New Roman"/>
                <w:lang w:eastAsia="ru-RU"/>
              </w:rPr>
            </w:pPr>
          </w:p>
          <w:p w:rsidR="004B657C" w:rsidRDefault="004B657C" w:rsidP="004B657C">
            <w:pPr>
              <w:spacing w:after="0" w:line="240" w:lineRule="auto"/>
              <w:jc w:val="center"/>
              <w:rPr>
                <w:rFonts w:eastAsia="Times New Roman"/>
                <w:lang w:eastAsia="ru-RU"/>
              </w:rPr>
            </w:pPr>
            <w:r w:rsidRPr="004B657C">
              <w:rPr>
                <w:rFonts w:eastAsia="Times New Roman"/>
                <w:lang w:eastAsia="ru-RU"/>
              </w:rPr>
              <w:t>ПОСТАНОВЛЕНИЕ</w:t>
            </w:r>
          </w:p>
          <w:p w:rsidR="004B657C" w:rsidRPr="004B657C" w:rsidRDefault="004B657C" w:rsidP="004B657C">
            <w:pPr>
              <w:spacing w:after="0" w:line="240" w:lineRule="auto"/>
              <w:jc w:val="center"/>
              <w:rPr>
                <w:rFonts w:eastAsia="Times New Roman"/>
                <w:lang w:eastAsia="ru-RU"/>
              </w:rPr>
            </w:pPr>
          </w:p>
        </w:tc>
      </w:tr>
    </w:tbl>
    <w:p w:rsidR="004B657C" w:rsidRDefault="004B657C" w:rsidP="00827C17">
      <w:pPr>
        <w:tabs>
          <w:tab w:val="left" w:pos="6585"/>
        </w:tabs>
        <w:autoSpaceDE w:val="0"/>
        <w:autoSpaceDN w:val="0"/>
        <w:adjustRightInd w:val="0"/>
        <w:spacing w:after="0" w:line="240" w:lineRule="auto"/>
        <w:jc w:val="center"/>
        <w:rPr>
          <w:rFonts w:eastAsia="Times New Roman"/>
          <w:lang w:eastAsia="ru-RU"/>
        </w:rPr>
      </w:pPr>
      <w:r w:rsidRPr="004B657C">
        <w:rPr>
          <w:rFonts w:eastAsia="Times New Roman"/>
          <w:lang w:eastAsia="ru-RU"/>
        </w:rPr>
        <w:t>«</w:t>
      </w:r>
      <w:r w:rsidR="004C657D">
        <w:rPr>
          <w:rFonts w:eastAsia="Times New Roman"/>
          <w:lang w:eastAsia="ru-RU"/>
        </w:rPr>
        <w:t>02</w:t>
      </w:r>
      <w:r w:rsidRPr="004B657C">
        <w:rPr>
          <w:rFonts w:eastAsia="Times New Roman"/>
          <w:lang w:eastAsia="ru-RU"/>
        </w:rPr>
        <w:t xml:space="preserve">» </w:t>
      </w:r>
      <w:r w:rsidR="004C657D">
        <w:rPr>
          <w:rFonts w:eastAsia="Times New Roman"/>
          <w:lang w:eastAsia="ru-RU"/>
        </w:rPr>
        <w:t>август</w:t>
      </w:r>
      <w:r w:rsidRPr="004B657C">
        <w:rPr>
          <w:rFonts w:eastAsia="Times New Roman"/>
          <w:lang w:eastAsia="ru-RU"/>
        </w:rPr>
        <w:t xml:space="preserve"> 20</w:t>
      </w:r>
      <w:r w:rsidR="004C657D">
        <w:rPr>
          <w:rFonts w:eastAsia="Times New Roman"/>
          <w:lang w:eastAsia="ru-RU"/>
        </w:rPr>
        <w:t>203</w:t>
      </w:r>
      <w:r w:rsidRPr="004B657C">
        <w:rPr>
          <w:rFonts w:eastAsia="Times New Roman"/>
          <w:lang w:eastAsia="ru-RU"/>
        </w:rPr>
        <w:t xml:space="preserve"> й.                          № </w:t>
      </w:r>
      <w:r w:rsidR="004C657D">
        <w:rPr>
          <w:rFonts w:eastAsia="Times New Roman"/>
          <w:lang w:eastAsia="ru-RU"/>
        </w:rPr>
        <w:t>43</w:t>
      </w:r>
      <w:r w:rsidRPr="004B657C">
        <w:rPr>
          <w:rFonts w:eastAsia="Times New Roman"/>
          <w:lang w:eastAsia="ru-RU"/>
        </w:rPr>
        <w:t xml:space="preserve">                                 «</w:t>
      </w:r>
      <w:r w:rsidR="004C657D">
        <w:rPr>
          <w:rFonts w:eastAsia="Times New Roman"/>
          <w:lang w:eastAsia="ru-RU"/>
        </w:rPr>
        <w:t>02</w:t>
      </w:r>
      <w:r w:rsidRPr="004B657C">
        <w:rPr>
          <w:rFonts w:eastAsia="Times New Roman"/>
          <w:lang w:eastAsia="ru-RU"/>
        </w:rPr>
        <w:t xml:space="preserve">» </w:t>
      </w:r>
      <w:r w:rsidR="004C657D">
        <w:rPr>
          <w:rFonts w:eastAsia="Times New Roman"/>
          <w:lang w:eastAsia="ru-RU"/>
        </w:rPr>
        <w:t>августа</w:t>
      </w:r>
      <w:r w:rsidRPr="004B657C">
        <w:rPr>
          <w:rFonts w:eastAsia="Times New Roman"/>
          <w:lang w:eastAsia="ru-RU"/>
        </w:rPr>
        <w:t xml:space="preserve"> 2023 г.</w:t>
      </w:r>
    </w:p>
    <w:p w:rsidR="004C657D" w:rsidRPr="004B657C" w:rsidRDefault="004C657D" w:rsidP="00827C17">
      <w:pPr>
        <w:tabs>
          <w:tab w:val="left" w:pos="6585"/>
        </w:tabs>
        <w:autoSpaceDE w:val="0"/>
        <w:autoSpaceDN w:val="0"/>
        <w:adjustRightInd w:val="0"/>
        <w:spacing w:after="0" w:line="240" w:lineRule="auto"/>
        <w:jc w:val="center"/>
        <w:rPr>
          <w:rFonts w:eastAsia="Times New Roman"/>
          <w:lang w:eastAsia="ru-RU"/>
        </w:rPr>
      </w:pPr>
    </w:p>
    <w:p w:rsidR="004B657C" w:rsidRDefault="00936638" w:rsidP="00827C17">
      <w:pPr>
        <w:widowControl w:val="0"/>
        <w:autoSpaceDE w:val="0"/>
        <w:autoSpaceDN w:val="0"/>
        <w:adjustRightInd w:val="0"/>
        <w:spacing w:after="0" w:line="240" w:lineRule="auto"/>
        <w:jc w:val="center"/>
        <w:rPr>
          <w:b/>
          <w:bCs/>
        </w:rPr>
      </w:pPr>
      <w:r w:rsidRPr="00936638">
        <w:rPr>
          <w:b/>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6638" w:rsidRDefault="00936638" w:rsidP="00827C17">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936638">
        <w:t xml:space="preserve">сельского поселения Силантьевский сельсовет муниципального района Бирский район Республики Башкортостан п о с т а н о в л я </w:t>
      </w:r>
      <w:r>
        <w:t>е</w:t>
      </w:r>
      <w:r w:rsidRPr="00936638">
        <w:t xml:space="preserve"> </w:t>
      </w:r>
      <w:r>
        <w:t>т</w:t>
      </w:r>
      <w:r w:rsidRPr="00936638">
        <w:t>:</w:t>
      </w:r>
    </w:p>
    <w:p w:rsidR="004B657C" w:rsidRDefault="004B657C" w:rsidP="00827C17">
      <w:pPr>
        <w:tabs>
          <w:tab w:val="left" w:pos="2835"/>
        </w:tabs>
        <w:autoSpaceDE w:val="0"/>
        <w:autoSpaceDN w:val="0"/>
        <w:adjustRightInd w:val="0"/>
        <w:spacing w:after="0" w:line="240" w:lineRule="auto"/>
        <w:ind w:firstLine="709"/>
        <w:jc w:val="both"/>
      </w:pPr>
      <w:r>
        <w:t>1</w:t>
      </w:r>
      <w:r w:rsidR="00936638" w:rsidRPr="00936638">
        <w:t xml:space="preserve">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936638">
        <w:t xml:space="preserve"> </w:t>
      </w:r>
      <w:r w:rsidRPr="004B657C">
        <w:t xml:space="preserve">в сельском поселении Силантьевский сельсовет муниципального района Бирский район Республики Башкортостан </w:t>
      </w:r>
    </w:p>
    <w:p w:rsidR="00936638" w:rsidRDefault="004B657C" w:rsidP="00827C17">
      <w:pPr>
        <w:tabs>
          <w:tab w:val="left" w:pos="2835"/>
        </w:tabs>
        <w:autoSpaceDE w:val="0"/>
        <w:autoSpaceDN w:val="0"/>
        <w:adjustRightInd w:val="0"/>
        <w:spacing w:after="0" w:line="240" w:lineRule="auto"/>
        <w:ind w:firstLine="709"/>
        <w:jc w:val="both"/>
      </w:pPr>
      <w:r>
        <w:t xml:space="preserve">2. </w:t>
      </w:r>
      <w:r w:rsidR="005B77E7">
        <w:t>Настоящее постановление вступает в силу на следующий день, после дня</w:t>
      </w:r>
      <w:r w:rsidR="00936638">
        <w:t xml:space="preserve"> его официального опубликования.</w:t>
      </w:r>
    </w:p>
    <w:p w:rsidR="00936638" w:rsidRPr="00936638" w:rsidRDefault="00936638" w:rsidP="00827C17">
      <w:pPr>
        <w:tabs>
          <w:tab w:val="left" w:pos="2835"/>
        </w:tabs>
        <w:autoSpaceDE w:val="0"/>
        <w:autoSpaceDN w:val="0"/>
        <w:adjustRightInd w:val="0"/>
        <w:spacing w:after="0" w:line="240" w:lineRule="auto"/>
        <w:ind w:firstLine="709"/>
        <w:jc w:val="both"/>
        <w:rPr>
          <w:rFonts w:eastAsia="Times New Roman"/>
          <w:lang w:eastAsia="ru-RU"/>
        </w:rPr>
      </w:pPr>
      <w:r>
        <w:t xml:space="preserve">3. </w:t>
      </w:r>
      <w:r w:rsidRPr="00936638">
        <w:rPr>
          <w:rFonts w:eastAsia="Times New Roman"/>
          <w:lang w:eastAsia="ru-RU"/>
        </w:rPr>
        <w:t>Обнародовать данное постановление на информационном стенде Администрации по адресу: 452474, Респ.Башкортостан, Бирский район, с. Силантьево, ул. Восточная, д. 19 и разместить на официальном сайте Администрации.</w:t>
      </w:r>
    </w:p>
    <w:p w:rsidR="00827C17" w:rsidRDefault="00936638" w:rsidP="00827C17">
      <w:pPr>
        <w:tabs>
          <w:tab w:val="left" w:pos="2835"/>
        </w:tabs>
        <w:autoSpaceDE w:val="0"/>
        <w:autoSpaceDN w:val="0"/>
        <w:adjustRightInd w:val="0"/>
        <w:spacing w:after="0" w:line="240" w:lineRule="auto"/>
        <w:ind w:firstLine="709"/>
        <w:jc w:val="both"/>
        <w:rPr>
          <w:rFonts w:eastAsia="Times New Roman"/>
          <w:lang w:eastAsia="ru-RU"/>
        </w:rPr>
      </w:pPr>
      <w:r w:rsidRPr="00936638">
        <w:rPr>
          <w:rFonts w:eastAsia="Times New Roman"/>
          <w:lang w:eastAsia="ru-RU"/>
        </w:rPr>
        <w:t>3. Контроль за исполнением данного постановления оставляю за собой.</w:t>
      </w:r>
    </w:p>
    <w:p w:rsidR="00827C17" w:rsidRDefault="00827C17" w:rsidP="00827C17">
      <w:pPr>
        <w:tabs>
          <w:tab w:val="left" w:pos="2835"/>
        </w:tabs>
        <w:autoSpaceDE w:val="0"/>
        <w:autoSpaceDN w:val="0"/>
        <w:adjustRightInd w:val="0"/>
        <w:spacing w:after="0" w:line="240" w:lineRule="auto"/>
        <w:ind w:firstLine="709"/>
        <w:jc w:val="both"/>
        <w:rPr>
          <w:rFonts w:eastAsia="Times New Roman"/>
          <w:lang w:eastAsia="ru-RU"/>
        </w:rPr>
      </w:pPr>
    </w:p>
    <w:p w:rsidR="0055440C" w:rsidRDefault="005B77E7" w:rsidP="00827C17">
      <w:pPr>
        <w:tabs>
          <w:tab w:val="left" w:pos="2835"/>
        </w:tabs>
        <w:autoSpaceDE w:val="0"/>
        <w:autoSpaceDN w:val="0"/>
        <w:adjustRightInd w:val="0"/>
        <w:spacing w:after="0" w:line="240" w:lineRule="auto"/>
        <w:ind w:firstLine="709"/>
        <w:jc w:val="both"/>
      </w:pPr>
      <w:r>
        <w:t xml:space="preserve">Глава </w:t>
      </w:r>
      <w:r w:rsidR="00827C17">
        <w:t>сельского поселения                                         Шайхлисламов З.З.</w:t>
      </w:r>
    </w:p>
    <w:p w:rsidR="004C657D" w:rsidRDefault="004C657D" w:rsidP="00827C17">
      <w:pPr>
        <w:widowControl w:val="0"/>
        <w:spacing w:after="0" w:line="240" w:lineRule="auto"/>
        <w:ind w:left="5670"/>
        <w:contextualSpacing/>
        <w:jc w:val="both"/>
        <w:rPr>
          <w:rFonts w:eastAsia="Times New Roman"/>
          <w:color w:val="000000"/>
          <w:sz w:val="24"/>
          <w:szCs w:val="24"/>
          <w:lang w:eastAsia="ru-RU"/>
        </w:rPr>
      </w:pPr>
    </w:p>
    <w:p w:rsidR="004C657D" w:rsidRDefault="004C657D" w:rsidP="00827C17">
      <w:pPr>
        <w:widowControl w:val="0"/>
        <w:spacing w:after="0" w:line="240" w:lineRule="auto"/>
        <w:ind w:left="5670"/>
        <w:contextualSpacing/>
        <w:jc w:val="both"/>
        <w:rPr>
          <w:rFonts w:eastAsia="Times New Roman"/>
          <w:color w:val="000000"/>
          <w:sz w:val="24"/>
          <w:szCs w:val="24"/>
          <w:lang w:eastAsia="ru-RU"/>
        </w:rPr>
      </w:pPr>
    </w:p>
    <w:p w:rsidR="00827C17" w:rsidRPr="00E03AB3" w:rsidRDefault="00827C17" w:rsidP="00827C17">
      <w:pPr>
        <w:widowControl w:val="0"/>
        <w:spacing w:after="0" w:line="240" w:lineRule="auto"/>
        <w:ind w:left="5670"/>
        <w:contextualSpacing/>
        <w:jc w:val="both"/>
        <w:rPr>
          <w:rFonts w:eastAsia="Times New Roman"/>
          <w:color w:val="000000"/>
          <w:sz w:val="24"/>
          <w:szCs w:val="24"/>
          <w:lang w:eastAsia="ru-RU"/>
        </w:rPr>
      </w:pPr>
      <w:r w:rsidRPr="00E03AB3">
        <w:rPr>
          <w:rFonts w:eastAsia="Times New Roman"/>
          <w:color w:val="000000"/>
          <w:sz w:val="24"/>
          <w:szCs w:val="24"/>
          <w:lang w:eastAsia="ru-RU"/>
        </w:rPr>
        <w:lastRenderedPageBreak/>
        <w:t>Утвержден</w:t>
      </w:r>
    </w:p>
    <w:p w:rsidR="00827C17" w:rsidRPr="00E03AB3" w:rsidRDefault="00827C17" w:rsidP="00827C17">
      <w:pPr>
        <w:widowControl w:val="0"/>
        <w:spacing w:after="0" w:line="240" w:lineRule="auto"/>
        <w:ind w:left="5670"/>
        <w:contextualSpacing/>
        <w:jc w:val="both"/>
        <w:rPr>
          <w:rFonts w:eastAsia="Times New Roman"/>
          <w:color w:val="000000"/>
          <w:sz w:val="24"/>
          <w:szCs w:val="24"/>
          <w:lang w:eastAsia="ru-RU"/>
        </w:rPr>
      </w:pPr>
      <w:r w:rsidRPr="00E03AB3">
        <w:rPr>
          <w:rFonts w:eastAsia="Times New Roman"/>
          <w:color w:val="000000"/>
          <w:sz w:val="24"/>
          <w:szCs w:val="24"/>
          <w:lang w:eastAsia="ru-RU"/>
        </w:rPr>
        <w:t>постановлением главы сельского поселения Силантьевский сельсовет муниципального района Бирский район Республики Башкортостан</w:t>
      </w:r>
    </w:p>
    <w:p w:rsidR="00827C17" w:rsidRDefault="004C657D" w:rsidP="00827C17">
      <w:pPr>
        <w:widowControl w:val="0"/>
        <w:spacing w:after="0" w:line="240" w:lineRule="auto"/>
        <w:ind w:left="5670"/>
        <w:contextualSpacing/>
        <w:jc w:val="both"/>
        <w:rPr>
          <w:rFonts w:eastAsia="Times New Roman"/>
          <w:color w:val="000000"/>
          <w:sz w:val="24"/>
          <w:szCs w:val="24"/>
          <w:lang w:eastAsia="ru-RU"/>
        </w:rPr>
      </w:pPr>
      <w:r>
        <w:rPr>
          <w:rFonts w:eastAsia="Times New Roman"/>
          <w:color w:val="000000"/>
          <w:sz w:val="24"/>
          <w:szCs w:val="24"/>
          <w:lang w:eastAsia="ru-RU"/>
        </w:rPr>
        <w:t>от «02</w:t>
      </w:r>
      <w:r w:rsidR="00827C17">
        <w:rPr>
          <w:rFonts w:eastAsia="Times New Roman"/>
          <w:color w:val="000000"/>
          <w:sz w:val="24"/>
          <w:szCs w:val="24"/>
          <w:lang w:eastAsia="ru-RU"/>
        </w:rPr>
        <w:t xml:space="preserve">» </w:t>
      </w:r>
      <w:r>
        <w:rPr>
          <w:rFonts w:eastAsia="Times New Roman"/>
          <w:color w:val="000000"/>
          <w:sz w:val="24"/>
          <w:szCs w:val="24"/>
          <w:lang w:eastAsia="ru-RU"/>
        </w:rPr>
        <w:t>августа</w:t>
      </w:r>
      <w:r w:rsidR="00827C17">
        <w:rPr>
          <w:rFonts w:eastAsia="Times New Roman"/>
          <w:color w:val="000000"/>
          <w:sz w:val="24"/>
          <w:szCs w:val="24"/>
          <w:lang w:eastAsia="ru-RU"/>
        </w:rPr>
        <w:t xml:space="preserve"> 2023 </w:t>
      </w:r>
      <w:r w:rsidR="00827C17" w:rsidRPr="00E03AB3">
        <w:rPr>
          <w:rFonts w:eastAsia="Times New Roman"/>
          <w:color w:val="000000"/>
          <w:sz w:val="24"/>
          <w:szCs w:val="24"/>
          <w:lang w:eastAsia="ru-RU"/>
        </w:rPr>
        <w:t xml:space="preserve">года № </w:t>
      </w:r>
      <w:r>
        <w:rPr>
          <w:rFonts w:eastAsia="Times New Roman"/>
          <w:color w:val="000000"/>
          <w:sz w:val="24"/>
          <w:szCs w:val="24"/>
          <w:lang w:eastAsia="ru-RU"/>
        </w:rPr>
        <w:t>43</w:t>
      </w:r>
    </w:p>
    <w:p w:rsidR="00827C17" w:rsidRPr="00E03AB3" w:rsidRDefault="00827C17" w:rsidP="00827C17">
      <w:pPr>
        <w:widowControl w:val="0"/>
        <w:spacing w:after="0" w:line="240" w:lineRule="auto"/>
        <w:ind w:left="5670"/>
        <w:contextualSpacing/>
        <w:jc w:val="both"/>
        <w:rPr>
          <w:rFonts w:eastAsia="Times New Roman"/>
          <w:color w:val="000000"/>
          <w:sz w:val="24"/>
          <w:szCs w:val="24"/>
          <w:lang w:eastAsia="ru-RU"/>
        </w:rPr>
      </w:pPr>
    </w:p>
    <w:p w:rsidR="0055440C" w:rsidRDefault="005B77E7" w:rsidP="00827C17">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827C17" w:rsidRPr="00827C17">
        <w:rPr>
          <w:b/>
          <w:bCs/>
        </w:rPr>
        <w:t xml:space="preserve">в сельском поселение Силантьевский сельсовет муниципального района Бирский район Республики Башкортостан </w:t>
      </w: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pPr>
        <w:pStyle w:val="af9"/>
        <w:widowControl w:val="0"/>
        <w:numPr>
          <w:ilvl w:val="1"/>
          <w:numId w:val="5"/>
        </w:numPr>
        <w:tabs>
          <w:tab w:val="left" w:pos="0"/>
        </w:tabs>
        <w:spacing w:after="0" w:line="240" w:lineRule="auto"/>
        <w:ind w:left="0" w:firstLine="709"/>
        <w:jc w:val="both"/>
      </w:pPr>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827C17">
        <w:t>сельском поселение Силантьевский сельсовет муниципального района Бирский район Республики Башкортостан,</w:t>
      </w:r>
    </w:p>
    <w:p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9688D" w:rsidRDefault="0089688D">
      <w:pPr>
        <w:pStyle w:val="af9"/>
        <w:autoSpaceDE w:val="0"/>
        <w:autoSpaceDN w:val="0"/>
        <w:adjustRightInd w:val="0"/>
        <w:spacing w:after="0" w:line="240" w:lineRule="auto"/>
        <w:ind w:left="0" w:firstLine="709"/>
        <w:jc w:val="both"/>
      </w:pPr>
    </w:p>
    <w:p w:rsidR="0089688D" w:rsidRDefault="0089688D">
      <w:pPr>
        <w:pStyle w:val="af9"/>
        <w:autoSpaceDE w:val="0"/>
        <w:autoSpaceDN w:val="0"/>
        <w:adjustRightInd w:val="0"/>
        <w:spacing w:line="240" w:lineRule="auto"/>
        <w:ind w:left="0"/>
        <w:jc w:val="center"/>
        <w:outlineLvl w:val="0"/>
        <w:rPr>
          <w:b/>
          <w:bCs/>
        </w:rPr>
      </w:pPr>
    </w:p>
    <w:p w:rsidR="0089688D" w:rsidRDefault="0089688D">
      <w:pPr>
        <w:pStyle w:val="af9"/>
        <w:autoSpaceDE w:val="0"/>
        <w:autoSpaceDN w:val="0"/>
        <w:adjustRightInd w:val="0"/>
        <w:spacing w:line="240" w:lineRule="auto"/>
        <w:ind w:left="0"/>
        <w:jc w:val="center"/>
        <w:outlineLvl w:val="0"/>
        <w:rPr>
          <w:b/>
          <w:bCs/>
        </w:rPr>
      </w:pPr>
    </w:p>
    <w:p w:rsidR="0089688D" w:rsidRDefault="0089688D">
      <w:pPr>
        <w:pStyle w:val="af9"/>
        <w:autoSpaceDE w:val="0"/>
        <w:autoSpaceDN w:val="0"/>
        <w:adjustRightInd w:val="0"/>
        <w:spacing w:line="240" w:lineRule="auto"/>
        <w:ind w:left="0"/>
        <w:jc w:val="center"/>
        <w:outlineLvl w:val="0"/>
        <w:rPr>
          <w:b/>
          <w:bCs/>
        </w:rPr>
      </w:pPr>
    </w:p>
    <w:p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r w:rsidR="004B022B">
        <w:t xml:space="preserve"> </w:t>
      </w: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4B022B"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p>
    <w:p w:rsidR="0055440C" w:rsidRDefault="005B77E7">
      <w:pPr>
        <w:autoSpaceDE w:val="0"/>
        <w:autoSpaceDN w:val="0"/>
        <w:adjustRightInd w:val="0"/>
        <w:spacing w:after="0" w:line="240" w:lineRule="auto"/>
        <w:jc w:val="center"/>
        <w:outlineLvl w:val="0"/>
        <w:rPr>
          <w:b/>
          <w:bCs/>
        </w:rPr>
      </w:pPr>
      <w:r>
        <w:rPr>
          <w:b/>
          <w:bCs/>
        </w:rPr>
        <w:t>муниципальной услуги</w:t>
      </w:r>
    </w:p>
    <w:p w:rsidR="00DB0E7E" w:rsidRDefault="00DB0E7E">
      <w:pPr>
        <w:autoSpaceDE w:val="0"/>
        <w:autoSpaceDN w:val="0"/>
        <w:adjustRightInd w:val="0"/>
        <w:spacing w:after="0" w:line="240" w:lineRule="auto"/>
        <w:jc w:val="center"/>
        <w:outlineLvl w:val="0"/>
        <w:rPr>
          <w:b/>
          <w:bCs/>
        </w:rPr>
      </w:pPr>
    </w:p>
    <w:p w:rsidR="00B808F2" w:rsidRDefault="00B808F2" w:rsidP="00B808F2">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B808F2" w:rsidRPr="00B808F2" w:rsidRDefault="00B808F2" w:rsidP="00B808F2">
      <w:pPr>
        <w:pStyle w:val="af9"/>
        <w:numPr>
          <w:ilvl w:val="0"/>
          <w:numId w:val="7"/>
        </w:numPr>
        <w:autoSpaceDE w:val="0"/>
        <w:autoSpaceDN w:val="0"/>
        <w:adjustRightInd w:val="0"/>
        <w:spacing w:after="0" w:line="240" w:lineRule="auto"/>
        <w:ind w:left="0" w:firstLine="709"/>
        <w:jc w:val="both"/>
        <w:rPr>
          <w:sz w:val="20"/>
        </w:rPr>
      </w:pPr>
      <w:r>
        <w:t>непосредственно при личном приеме заявителя в Администрации сельского поселения Силантьевский сельсовет муниципального района Бирский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lastRenderedPageBreak/>
        <w:t>по телефону в Администрации (Уполномоченном органе) 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9C70A5" w:rsidRDefault="009C70A5" w:rsidP="009C70A5">
      <w:pPr>
        <w:pStyle w:val="af9"/>
        <w:autoSpaceDE w:val="0"/>
        <w:autoSpaceDN w:val="0"/>
        <w:adjustRightInd w:val="0"/>
        <w:spacing w:after="0" w:line="240" w:lineRule="auto"/>
        <w:ind w:left="0" w:firstLine="709"/>
        <w:jc w:val="both"/>
      </w:pPr>
      <w:r>
        <w:t>на Едином портале государственных и муниципальных услуг (функций) (https:// www.gosuslugi.ru/) (далее – Единый портал);</w:t>
      </w:r>
    </w:p>
    <w:p w:rsidR="0055440C" w:rsidRDefault="00B808F2" w:rsidP="00B808F2">
      <w:pPr>
        <w:autoSpaceDE w:val="0"/>
        <w:autoSpaceDN w:val="0"/>
        <w:adjustRightInd w:val="0"/>
        <w:spacing w:after="0" w:line="240" w:lineRule="auto"/>
        <w:ind w:firstLine="709"/>
        <w:jc w:val="both"/>
      </w:pPr>
      <w:r>
        <w:t xml:space="preserve">- </w:t>
      </w:r>
      <w:r w:rsidR="005B77E7">
        <w:t>на Портале государственных и муниципальных услуг (функций) Республики Башкортостан (www.gosuslugi.bashkortostan.ru) (далее – РПГУ);</w:t>
      </w:r>
    </w:p>
    <w:p w:rsidR="00765E54" w:rsidRDefault="005B77E7" w:rsidP="00765E54">
      <w:pPr>
        <w:autoSpaceDE w:val="0"/>
        <w:autoSpaceDN w:val="0"/>
        <w:adjustRightInd w:val="0"/>
        <w:spacing w:after="0" w:line="240" w:lineRule="auto"/>
        <w:ind w:firstLine="709"/>
        <w:jc w:val="both"/>
      </w:pPr>
      <w:r>
        <w:t>на о</w:t>
      </w:r>
      <w:r w:rsidR="00B808F2">
        <w:t>фициальном сайте Администрации</w:t>
      </w:r>
      <w:r>
        <w:t xml:space="preserve"> </w:t>
      </w:r>
      <w:hyperlink r:id="rId11" w:tgtFrame="_blank" w:history="1">
        <w:r w:rsidR="00765E54" w:rsidRPr="00132C1C">
          <w:rPr>
            <w:rStyle w:val="a7"/>
          </w:rPr>
          <w:t>http://xn----7sbbihitygon3ar4l.xn–p1ai/admin</w:t>
        </w:r>
      </w:hyperlink>
      <w:r w:rsidR="00765E54">
        <w:t>;</w:t>
      </w:r>
    </w:p>
    <w:p w:rsidR="0055440C" w:rsidRDefault="00B808F2" w:rsidP="00B808F2">
      <w:pPr>
        <w:spacing w:after="0" w:line="240" w:lineRule="auto"/>
        <w:jc w:val="both"/>
      </w:pPr>
      <w:r>
        <w:t xml:space="preserve">- </w:t>
      </w:r>
      <w:r w:rsidR="005B77E7">
        <w:t>посредством размещения информации на информационных стендах Администрации (Уполномоченного органа).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B808F2">
      <w:pPr>
        <w:autoSpaceDE w:val="0"/>
        <w:autoSpaceDN w:val="0"/>
        <w:adjustRightInd w:val="0"/>
        <w:spacing w:after="0" w:line="240" w:lineRule="auto"/>
        <w:ind w:firstLine="709"/>
        <w:jc w:val="both"/>
      </w:pPr>
      <w:r>
        <w:t xml:space="preserve">- </w:t>
      </w:r>
      <w:r w:rsidR="005B77E7">
        <w:t>способов подачи заявления о предоставлении муниципальной услуги;</w:t>
      </w:r>
    </w:p>
    <w:p w:rsidR="0055440C" w:rsidRDefault="00B808F2">
      <w:pPr>
        <w:autoSpaceDE w:val="0"/>
        <w:autoSpaceDN w:val="0"/>
        <w:adjustRightInd w:val="0"/>
        <w:spacing w:after="0" w:line="240" w:lineRule="auto"/>
        <w:ind w:firstLine="709"/>
        <w:jc w:val="both"/>
      </w:pPr>
      <w:r>
        <w:t xml:space="preserve">- </w:t>
      </w:r>
      <w:r w:rsidR="005B77E7">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5440C" w:rsidRDefault="00B808F2">
      <w:pPr>
        <w:autoSpaceDE w:val="0"/>
        <w:autoSpaceDN w:val="0"/>
        <w:adjustRightInd w:val="0"/>
        <w:spacing w:after="0" w:line="240" w:lineRule="auto"/>
        <w:ind w:firstLine="709"/>
        <w:jc w:val="both"/>
      </w:pPr>
      <w:r>
        <w:t xml:space="preserve">- </w:t>
      </w:r>
      <w:r w:rsidR="005B77E7">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B808F2">
      <w:pPr>
        <w:autoSpaceDE w:val="0"/>
        <w:autoSpaceDN w:val="0"/>
        <w:adjustRightInd w:val="0"/>
        <w:spacing w:after="0" w:line="240" w:lineRule="auto"/>
        <w:ind w:firstLine="709"/>
        <w:jc w:val="both"/>
      </w:pPr>
      <w:r>
        <w:t xml:space="preserve">- </w:t>
      </w:r>
      <w:r w:rsidR="005B77E7">
        <w:t>документов, необходимых для предоставления муниципальной услуги;</w:t>
      </w:r>
    </w:p>
    <w:p w:rsidR="0055440C" w:rsidRDefault="00B808F2">
      <w:pPr>
        <w:autoSpaceDE w:val="0"/>
        <w:autoSpaceDN w:val="0"/>
        <w:adjustRightInd w:val="0"/>
        <w:spacing w:after="0" w:line="240" w:lineRule="auto"/>
        <w:ind w:firstLine="709"/>
        <w:jc w:val="both"/>
      </w:pPr>
      <w:r>
        <w:t xml:space="preserve">- </w:t>
      </w:r>
      <w:r w:rsidR="005B77E7">
        <w:t>порядка и сроков предоставления муниципальной услуги;</w:t>
      </w:r>
    </w:p>
    <w:p w:rsidR="0055440C" w:rsidRDefault="00B808F2">
      <w:pPr>
        <w:autoSpaceDE w:val="0"/>
        <w:autoSpaceDN w:val="0"/>
        <w:adjustRightInd w:val="0"/>
        <w:spacing w:after="0" w:line="240" w:lineRule="auto"/>
        <w:ind w:firstLine="709"/>
        <w:jc w:val="both"/>
      </w:pPr>
      <w:r>
        <w:t xml:space="preserve">- </w:t>
      </w:r>
      <w:r w:rsidR="005B77E7">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B1836" w:rsidRDefault="00B808F2">
      <w:pPr>
        <w:autoSpaceDE w:val="0"/>
        <w:autoSpaceDN w:val="0"/>
        <w:adjustRightInd w:val="0"/>
        <w:spacing w:after="0" w:line="240" w:lineRule="auto"/>
        <w:ind w:firstLine="709"/>
        <w:jc w:val="both"/>
      </w:pPr>
      <w:r>
        <w:t xml:space="preserve">- </w:t>
      </w:r>
      <w:r w:rsidR="005B77E7">
        <w:t xml:space="preserve">по вопросам предоставления услуг, которые являются необходимыми и обязательными для предоставления муниципальной услуги; </w:t>
      </w:r>
    </w:p>
    <w:p w:rsidR="0055440C" w:rsidRDefault="00AB1836">
      <w:pPr>
        <w:autoSpaceDE w:val="0"/>
        <w:autoSpaceDN w:val="0"/>
        <w:adjustRightInd w:val="0"/>
        <w:spacing w:after="0" w:line="240" w:lineRule="auto"/>
        <w:ind w:firstLine="709"/>
        <w:jc w:val="both"/>
      </w:pPr>
      <w:r>
        <w:t xml:space="preserve">- </w:t>
      </w:r>
      <w:r w:rsidR="005B77E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sidR="00AB1836">
        <w:t xml:space="preserve"> </w:t>
      </w:r>
      <w:r>
        <w:t xml:space="preserve">должен быть переадресован (переведен) на другое должностное лицо или же обратившемуся </w:t>
      </w:r>
      <w:r>
        <w:lastRenderedPageBreak/>
        <w:t>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AB1836">
      <w:pPr>
        <w:autoSpaceDE w:val="0"/>
        <w:autoSpaceDN w:val="0"/>
        <w:adjustRightInd w:val="0"/>
        <w:spacing w:after="0" w:line="240" w:lineRule="auto"/>
        <w:ind w:firstLine="709"/>
        <w:jc w:val="both"/>
      </w:pPr>
      <w:r>
        <w:t xml:space="preserve">- </w:t>
      </w:r>
      <w:r w:rsidR="005B77E7">
        <w:t xml:space="preserve">изложить обращение в письменной форме; </w:t>
      </w:r>
    </w:p>
    <w:p w:rsidR="0055440C" w:rsidRDefault="00AB1836">
      <w:pPr>
        <w:autoSpaceDE w:val="0"/>
        <w:autoSpaceDN w:val="0"/>
        <w:adjustRightInd w:val="0"/>
        <w:spacing w:after="0" w:line="240" w:lineRule="auto"/>
        <w:ind w:firstLine="709"/>
        <w:jc w:val="both"/>
      </w:pPr>
      <w:r>
        <w:t xml:space="preserve">- </w:t>
      </w:r>
      <w:r w:rsidR="005B77E7">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AB1836">
        <w:t xml:space="preserve"> </w:t>
      </w:r>
      <w:r w:rsidR="00006931">
        <w:t>(далее – Федеральный закон № 59-ФЗ)</w:t>
      </w:r>
      <w:r>
        <w:t>.</w:t>
      </w:r>
    </w:p>
    <w:p w:rsidR="00AB1836"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p>
    <w:p w:rsidR="0055440C" w:rsidRDefault="005B77E7" w:rsidP="00AB1836">
      <w:pPr>
        <w:pStyle w:val="af9"/>
        <w:autoSpaceDE w:val="0"/>
        <w:autoSpaceDN w:val="0"/>
        <w:adjustRightInd w:val="0"/>
        <w:spacing w:after="0" w:line="240" w:lineRule="auto"/>
        <w:ind w:left="709"/>
        <w:jc w:val="both"/>
      </w:pPr>
      <w:r>
        <w:t>№ 84.</w:t>
      </w:r>
    </w:p>
    <w:p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AB1836">
      <w:pPr>
        <w:autoSpaceDE w:val="0"/>
        <w:autoSpaceDN w:val="0"/>
        <w:adjustRightInd w:val="0"/>
        <w:spacing w:after="0" w:line="240" w:lineRule="auto"/>
        <w:ind w:firstLine="709"/>
        <w:jc w:val="both"/>
      </w:pPr>
      <w:r>
        <w:t xml:space="preserve">- </w:t>
      </w:r>
      <w:r w:rsidR="005B77E7">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Default="00AB1836">
      <w:pPr>
        <w:autoSpaceDE w:val="0"/>
        <w:autoSpaceDN w:val="0"/>
        <w:adjustRightInd w:val="0"/>
        <w:spacing w:after="0" w:line="240" w:lineRule="auto"/>
        <w:ind w:firstLine="709"/>
        <w:jc w:val="both"/>
      </w:pPr>
      <w:r>
        <w:t xml:space="preserve">- </w:t>
      </w:r>
      <w:r w:rsidR="005B77E7">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AB1836">
      <w:pPr>
        <w:autoSpaceDE w:val="0"/>
        <w:autoSpaceDN w:val="0"/>
        <w:adjustRightInd w:val="0"/>
        <w:spacing w:after="0" w:line="240" w:lineRule="auto"/>
        <w:ind w:firstLine="709"/>
        <w:jc w:val="both"/>
      </w:pPr>
      <w:r>
        <w:lastRenderedPageBreak/>
        <w:t>- а</w:t>
      </w:r>
      <w:r w:rsidR="005B77E7">
        <w:t>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rsidR="00AB1836">
        <w:t xml:space="preserve"> </w:t>
      </w:r>
      <w:r>
        <w:t>на</w:t>
      </w:r>
      <w:r w:rsidR="00BC4126">
        <w:t xml:space="preserve"> Едином портале,</w:t>
      </w:r>
      <w: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B69C8" w:rsidRDefault="00FB69C8" w:rsidP="00A66143">
      <w:pPr>
        <w:pStyle w:val="af9"/>
        <w:spacing w:after="0" w:line="240" w:lineRule="auto"/>
        <w:ind w:left="0"/>
        <w:jc w:val="center"/>
        <w:outlineLvl w:val="2"/>
        <w:rPr>
          <w:b/>
        </w:rPr>
      </w:pPr>
    </w:p>
    <w:p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rsidR="002301C8" w:rsidRDefault="002301C8" w:rsidP="00A66143">
      <w:pPr>
        <w:pStyle w:val="af9"/>
        <w:spacing w:after="0" w:line="240" w:lineRule="auto"/>
        <w:ind w:left="0" w:firstLine="709"/>
        <w:jc w:val="both"/>
      </w:pPr>
    </w:p>
    <w:p w:rsidR="00A66143" w:rsidRDefault="002301C8" w:rsidP="00A66143">
      <w:pPr>
        <w:pStyle w:val="af9"/>
        <w:numPr>
          <w:ilvl w:val="1"/>
          <w:numId w:val="8"/>
        </w:numPr>
        <w:spacing w:after="0" w:line="240" w:lineRule="auto"/>
        <w:ind w:left="0" w:firstLine="709"/>
        <w:jc w:val="both"/>
      </w:pPr>
      <w: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rsidR="00A66143" w:rsidRDefault="00AB1836" w:rsidP="00A66143">
      <w:pPr>
        <w:pStyle w:val="af9"/>
        <w:spacing w:after="0" w:line="240" w:lineRule="auto"/>
        <w:ind w:left="0" w:firstLine="709"/>
        <w:jc w:val="both"/>
      </w:pPr>
      <w:r>
        <w:t xml:space="preserve">- </w:t>
      </w:r>
      <w:r w:rsidR="002301C8">
        <w:t>информационных стендах Админис</w:t>
      </w:r>
      <w:r>
        <w:t>трации (Уполномоченного органа),</w:t>
      </w:r>
      <w:r w:rsidR="002301C8">
        <w:t xml:space="preserve"> официальном сайте</w:t>
      </w:r>
      <w:r w:rsidR="001311C7">
        <w:t xml:space="preserve"> </w:t>
      </w:r>
      <w:hyperlink r:id="rId12" w:tgtFrame="_blank" w:history="1">
        <w:r w:rsidR="001311C7" w:rsidRPr="00132C1C">
          <w:rPr>
            <w:rStyle w:val="a7"/>
          </w:rPr>
          <w:t>http://xn----7sbbihitygon3ar4l.xn–p1ai/admin</w:t>
        </w:r>
      </w:hyperlink>
      <w:r w:rsidR="002301C8">
        <w:t xml:space="preserve">; </w:t>
      </w:r>
    </w:p>
    <w:p w:rsidR="00A66143" w:rsidRDefault="00AB1836" w:rsidP="00A66143">
      <w:pPr>
        <w:pStyle w:val="af9"/>
        <w:spacing w:after="0" w:line="240" w:lineRule="auto"/>
        <w:ind w:left="0" w:firstLine="709"/>
        <w:jc w:val="both"/>
      </w:pPr>
      <w:r>
        <w:t xml:space="preserve">- </w:t>
      </w:r>
      <w:r w:rsidR="002301C8">
        <w:t xml:space="preserve">на Едином портале и РПГУ.  </w:t>
      </w:r>
    </w:p>
    <w:p w:rsidR="002301C8" w:rsidRDefault="002301C8" w:rsidP="00A66143">
      <w:pPr>
        <w:pStyle w:val="af9"/>
        <w:spacing w:after="0" w:line="240" w:lineRule="auto"/>
        <w:jc w:val="both"/>
      </w:pPr>
      <w:r>
        <w:t xml:space="preserve">Справочной является информация: </w:t>
      </w:r>
    </w:p>
    <w:p w:rsidR="00A66143" w:rsidRDefault="002301C8" w:rsidP="00FB69C8">
      <w:pPr>
        <w:pStyle w:val="af9"/>
        <w:spacing w:after="0" w:line="240" w:lineRule="auto"/>
        <w:ind w:left="0" w:firstLine="709"/>
        <w:jc w:val="both"/>
      </w:pPr>
      <w: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66143" w:rsidRDefault="002301C8" w:rsidP="00FB69C8">
      <w:pPr>
        <w:pStyle w:val="af9"/>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w:t>
      </w:r>
      <w:r w:rsidR="00AB1836">
        <w:t>ой услуги;</w:t>
      </w:r>
    </w:p>
    <w:p w:rsidR="002301C8" w:rsidRDefault="002301C8" w:rsidP="00FB69C8">
      <w:pPr>
        <w:pStyle w:val="af9"/>
        <w:spacing w:after="0" w:line="240" w:lineRule="auto"/>
        <w:ind w:left="0"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3E6504" w:rsidRDefault="003E6504">
      <w:pPr>
        <w:autoSpaceDE w:val="0"/>
        <w:autoSpaceDN w:val="0"/>
        <w:adjustRightInd w:val="0"/>
        <w:spacing w:after="0" w:line="240" w:lineRule="auto"/>
        <w:jc w:val="center"/>
        <w:outlineLvl w:val="1"/>
        <w:rPr>
          <w:b/>
          <w:bCs/>
        </w:rPr>
      </w:pPr>
    </w:p>
    <w:p w:rsidR="0055440C" w:rsidRDefault="005B77E7">
      <w:pPr>
        <w:pStyle w:val="af9"/>
        <w:numPr>
          <w:ilvl w:val="1"/>
          <w:numId w:val="9"/>
        </w:numPr>
        <w:autoSpaceDE w:val="0"/>
        <w:autoSpaceDN w:val="0"/>
        <w:adjustRightInd w:val="0"/>
        <w:spacing w:after="0" w:line="240" w:lineRule="auto"/>
        <w:ind w:left="0" w:firstLine="709"/>
        <w:jc w:val="both"/>
      </w:pPr>
      <w:r>
        <w:lastRenderedPageBreak/>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3E6504" w:rsidRDefault="003E6504">
      <w:pPr>
        <w:widowControl w:val="0"/>
        <w:tabs>
          <w:tab w:val="left" w:pos="0"/>
          <w:tab w:val="left" w:pos="567"/>
        </w:tabs>
        <w:spacing w:after="0" w:line="240" w:lineRule="auto"/>
        <w:contextualSpacing/>
        <w:jc w:val="center"/>
        <w:rPr>
          <w:rFonts w:eastAsia="Calibri"/>
          <w:b/>
        </w:rPr>
      </w:pPr>
    </w:p>
    <w:p w:rsidR="0055440C" w:rsidRPr="00AB1836" w:rsidRDefault="005B77E7" w:rsidP="00AB1836">
      <w:pPr>
        <w:pStyle w:val="af9"/>
        <w:numPr>
          <w:ilvl w:val="1"/>
          <w:numId w:val="9"/>
        </w:numPr>
        <w:autoSpaceDE w:val="0"/>
        <w:autoSpaceDN w:val="0"/>
        <w:adjustRightInd w:val="0"/>
        <w:spacing w:after="0" w:line="240" w:lineRule="auto"/>
        <w:ind w:left="0" w:firstLine="709"/>
        <w:jc w:val="both"/>
        <w:rPr>
          <w:rFonts w:eastAsia="Calibri"/>
          <w:sz w:val="20"/>
          <w:szCs w:val="20"/>
        </w:rPr>
      </w:pPr>
      <w:r w:rsidRPr="00AB1836">
        <w:rPr>
          <w:rFonts w:eastAsia="Calibri"/>
        </w:rPr>
        <w:t xml:space="preserve">Муниципальная услуга предоставляется Администрацией (Уполномоченным органом) </w:t>
      </w:r>
      <w:r w:rsidR="00AB1836" w:rsidRPr="00AB1836">
        <w:rPr>
          <w:rFonts w:eastAsia="Calibri"/>
        </w:rPr>
        <w:t>сельского поселения Силантьевский сельсовет муниципального района Бирский район Республики Башкортостан</w:t>
      </w:r>
      <w:r w:rsidR="00AB1836">
        <w:rPr>
          <w:rFonts w:eastAsia="Calibri"/>
        </w:rPr>
        <w:t>.</w:t>
      </w:r>
    </w:p>
    <w:p w:rsidR="0055440C" w:rsidRPr="00AB1836" w:rsidRDefault="005B77E7" w:rsidP="00AB1836">
      <w:pPr>
        <w:pStyle w:val="af9"/>
        <w:numPr>
          <w:ilvl w:val="1"/>
          <w:numId w:val="9"/>
        </w:numPr>
        <w:autoSpaceDE w:val="0"/>
        <w:autoSpaceDN w:val="0"/>
        <w:adjustRightInd w:val="0"/>
        <w:spacing w:after="0" w:line="240" w:lineRule="auto"/>
        <w:ind w:left="0"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AB1836">
        <w:rPr>
          <w:bCs/>
        </w:rPr>
        <w:t xml:space="preserve">на территории </w:t>
      </w:r>
      <w:r w:rsidR="00AB1836" w:rsidRPr="00AB1836">
        <w:rPr>
          <w:rFonts w:eastAsia="Calibri"/>
        </w:rPr>
        <w:t xml:space="preserve">сельского поселения Силантьевский сельсовет муниципального района Бирский район Республики Башкортостан. </w:t>
      </w:r>
      <w:r w:rsidR="00AB1836">
        <w:rPr>
          <w:rFonts w:eastAsia="Calibri"/>
        </w:rPr>
        <w:t>(</w:t>
      </w:r>
      <w:r w:rsidRPr="00AB1836">
        <w:rPr>
          <w:bCs/>
        </w:rPr>
        <w:t>далее – Комиссия).</w:t>
      </w:r>
    </w:p>
    <w:p w:rsidR="0055440C" w:rsidRDefault="005B77E7">
      <w:pPr>
        <w:pStyle w:val="af9"/>
        <w:numPr>
          <w:ilvl w:val="1"/>
          <w:numId w:val="9"/>
        </w:numPr>
        <w:autoSpaceDE w:val="0"/>
        <w:autoSpaceDN w:val="0"/>
        <w:adjustRightInd w:val="0"/>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rsidR="0055440C" w:rsidRDefault="001311C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 </w:t>
      </w:r>
      <w:r w:rsidR="005B77E7">
        <w:rPr>
          <w:rFonts w:eastAsia="Times New Roman"/>
          <w:lang w:eastAsia="ru-RU"/>
        </w:rPr>
        <w:t>Федеральной службой государственной регистрации, кадастра и картографии (Росреестр);</w:t>
      </w:r>
    </w:p>
    <w:p w:rsidR="0055440C" w:rsidRDefault="001311C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 </w:t>
      </w:r>
      <w:r w:rsidR="005B77E7">
        <w:rPr>
          <w:rFonts w:eastAsia="Times New Roman"/>
          <w:lang w:eastAsia="ru-RU"/>
        </w:rPr>
        <w:t>Федеральной налоговой службой;</w:t>
      </w:r>
    </w:p>
    <w:p w:rsidR="0055440C" w:rsidRDefault="001311C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 </w:t>
      </w:r>
      <w:r w:rsidR="005B77E7">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3E6504" w:rsidRDefault="003E6504">
      <w:pPr>
        <w:autoSpaceDE w:val="0"/>
        <w:autoSpaceDN w:val="0"/>
        <w:adjustRightInd w:val="0"/>
        <w:spacing w:after="0" w:line="240" w:lineRule="auto"/>
        <w:jc w:val="center"/>
        <w:outlineLvl w:val="0"/>
        <w:rPr>
          <w:b/>
          <w:bCs/>
        </w:rPr>
      </w:pPr>
    </w:p>
    <w:p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 </w:t>
      </w:r>
    </w:p>
    <w:p w:rsidR="0096712E" w:rsidRDefault="00CB0AD5" w:rsidP="00D32793">
      <w:pPr>
        <w:autoSpaceDE w:val="0"/>
        <w:autoSpaceDN w:val="0"/>
        <w:adjustRightInd w:val="0"/>
        <w:spacing w:after="0" w:line="240" w:lineRule="auto"/>
        <w:ind w:firstLine="709"/>
        <w:jc w:val="both"/>
      </w:pPr>
      <w: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t>.</w:t>
      </w:r>
    </w:p>
    <w:p w:rsidR="00D32793" w:rsidRDefault="00D32793" w:rsidP="00CB0AD5">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3E6504" w:rsidRDefault="003E6504" w:rsidP="0096712E">
      <w:pPr>
        <w:autoSpaceDE w:val="0"/>
        <w:autoSpaceDN w:val="0"/>
        <w:adjustRightInd w:val="0"/>
        <w:spacing w:after="0" w:line="240" w:lineRule="auto"/>
        <w:ind w:firstLine="709"/>
        <w:jc w:val="both"/>
        <w:rPr>
          <w:b/>
          <w:bCs/>
        </w:rPr>
      </w:pP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w:t>
      </w:r>
      <w:r w:rsidR="00BC4126">
        <w:t xml:space="preserve">Едином портале, </w:t>
      </w:r>
      <w:r>
        <w:t>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A477F6">
      <w:pPr>
        <w:pStyle w:val="af9"/>
        <w:widowControl w:val="0"/>
        <w:numPr>
          <w:ilvl w:val="2"/>
          <w:numId w:val="10"/>
        </w:numPr>
        <w:tabs>
          <w:tab w:val="left" w:pos="0"/>
        </w:tabs>
        <w:spacing w:after="0" w:line="240" w:lineRule="auto"/>
        <w:ind w:left="0" w:firstLine="709"/>
        <w:jc w:val="both"/>
      </w:pPr>
      <w:r>
        <w:rPr>
          <w:bCs/>
        </w:rPr>
        <w:t>З</w:t>
      </w:r>
      <w:r w:rsidR="005B77E7">
        <w:rPr>
          <w:bCs/>
        </w:rPr>
        <w:t xml:space="preserve">аявление о </w:t>
      </w:r>
      <w:r w:rsidR="005B77E7">
        <w:t xml:space="preserve">выдаче </w:t>
      </w:r>
      <w:r w:rsidR="005B77E7">
        <w:rPr>
          <w:bCs/>
        </w:rPr>
        <w:t>разрешения на отклонение от предельных параметров разрешенного строительства, реконструкции объектов капитального строительства</w:t>
      </w:r>
      <w:r w:rsidR="00D62353">
        <w:rPr>
          <w:bCs/>
        </w:rPr>
        <w:t xml:space="preserve"> </w:t>
      </w:r>
      <w:r w:rsidR="005B77E7">
        <w:rPr>
          <w:bCs/>
        </w:rPr>
        <w:t xml:space="preserve">по форме согласно приложению № 1 к настоящему Административному регламенту, поданное в </w:t>
      </w:r>
      <w:r w:rsidR="0023665D">
        <w:rPr>
          <w:rFonts w:eastAsia="Calibri"/>
        </w:rPr>
        <w:t xml:space="preserve">Администрацию (Уполномоченный орган) </w:t>
      </w:r>
      <w:r w:rsidR="005B77E7">
        <w:rPr>
          <w:bCs/>
        </w:rPr>
        <w:t>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23665D">
        <w:rPr>
          <w:rFonts w:eastAsia="Calibri"/>
        </w:rPr>
        <w:t>Администрацию (Уполномоченный орган)</w:t>
      </w:r>
      <w:r>
        <w:t xml:space="preserve">, через структурное подразделение многофункционального центра (далее – личное обращение), </w:t>
      </w:r>
      <w:r>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A477F6">
        <w:t xml:space="preserve"> </w:t>
      </w:r>
      <w:r w:rsidR="00BC4126">
        <w:t xml:space="preserve">Едином портале, </w:t>
      </w:r>
      <w:r>
        <w:t>РПГУ (далее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w:t>
      </w:r>
      <w:r w:rsidR="000C6149">
        <w:t>«Л</w:t>
      </w:r>
      <w:r>
        <w:t>ичный кабинет</w:t>
      </w:r>
      <w:r w:rsidR="000C6149">
        <w:t>»</w:t>
      </w:r>
      <w:r>
        <w:t xml:space="preserve"> на</w:t>
      </w:r>
      <w:r w:rsidR="00A477F6">
        <w:t xml:space="preserve"> </w:t>
      </w:r>
      <w:r w:rsidR="000C6149">
        <w:t>Едином портале,</w:t>
      </w:r>
      <w:r>
        <w:t xml:space="preserve">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rsidR="0023665D">
        <w:rPr>
          <w:rFonts w:eastAsia="Calibri"/>
        </w:rPr>
        <w:t>Администрацию (Уполномоченный орган)</w:t>
      </w:r>
      <w:r>
        <w:rPr>
          <w:bCs/>
        </w:rPr>
        <w:t>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B6273" w:rsidRDefault="00C121D6" w:rsidP="00FB6273">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 xml:space="preserve">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w:t>
      </w:r>
      <w:r w:rsidR="00FB6273">
        <w:rPr>
          <w:rFonts w:eastAsia="Times New Roman"/>
        </w:rPr>
        <w:lastRenderedPageBreak/>
        <w:t>представителя всех правообладателей земельного участка и/или объекта капитального строительства при направлении заявления.</w:t>
      </w:r>
    </w:p>
    <w:p w:rsidR="00FB6273" w:rsidRDefault="00FB6273" w:rsidP="00FB6273">
      <w:pPr>
        <w:pStyle w:val="af9"/>
        <w:numPr>
          <w:ilvl w:val="2"/>
          <w:numId w:val="10"/>
        </w:numPr>
        <w:autoSpaceDE w:val="0"/>
        <w:autoSpaceDN w:val="0"/>
        <w:adjustRightInd w:val="0"/>
        <w:spacing w:after="0" w:line="240" w:lineRule="auto"/>
        <w:ind w:left="0" w:firstLine="709"/>
        <w:jc w:val="both"/>
      </w:pPr>
      <w:r>
        <w:t>_______________</w:t>
      </w:r>
      <w:r>
        <w:rPr>
          <w:vertAlign w:val="superscript"/>
        </w:rPr>
        <w:footnoteReference w:id="2"/>
      </w:r>
      <w:r>
        <w:t>.</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3E6504" w:rsidRDefault="003E6504">
      <w:pPr>
        <w:autoSpaceDE w:val="0"/>
        <w:autoSpaceDN w:val="0"/>
        <w:adjustRightInd w:val="0"/>
        <w:spacing w:after="0" w:line="240" w:lineRule="auto"/>
        <w:jc w:val="center"/>
        <w:outlineLvl w:val="0"/>
        <w:rPr>
          <w:b/>
          <w:bCs/>
        </w:rPr>
      </w:pP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Pr="00BE0BB0">
        <w:t xml:space="preserve">(для юридических лиц) либо выписку из </w:t>
      </w:r>
      <w:r w:rsidR="00792474">
        <w:t>ЕГРИП</w:t>
      </w:r>
      <w:r w:rsidRPr="00BE0BB0">
        <w:t>(для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3E6504" w:rsidRDefault="003E6504">
      <w:pPr>
        <w:autoSpaceDE w:val="0"/>
        <w:autoSpaceDN w:val="0"/>
        <w:adjustRightInd w:val="0"/>
        <w:spacing w:after="0" w:line="240" w:lineRule="auto"/>
        <w:jc w:val="center"/>
        <w:rPr>
          <w:b/>
        </w:rPr>
      </w:pP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001C436D">
        <w:rPr>
          <w:rStyle w:val="a7"/>
          <w:color w:val="auto"/>
          <w:u w:val="none"/>
        </w:rPr>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lastRenderedPageBreak/>
        <w:t xml:space="preserve">руководителя организации, предусмотренной частью 1.1 статьи 16 Федерального закона № 210-ФЗ, уведомляется заявитель, а также приносятся извинения </w:t>
      </w:r>
      <w:r w:rsidRPr="00BE0BB0">
        <w:rPr>
          <w:rFonts w:ascii="Times New Roman" w:eastAsiaTheme="minorHAnsi" w:hAnsi="Times New Roman" w:cs="Times New Roman"/>
          <w:sz w:val="28"/>
          <w:szCs w:val="28"/>
          <w:lang w:eastAsia="en-US"/>
        </w:rPr>
        <w:t>за доставленные неудобства.</w:t>
      </w:r>
    </w:p>
    <w:p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с использованием </w:t>
      </w:r>
      <w:r w:rsidR="000C6149" w:rsidRPr="00BE0BB0">
        <w:rPr>
          <w:bCs/>
        </w:rPr>
        <w:t xml:space="preserve">Единого портала, </w:t>
      </w:r>
      <w:r w:rsidRPr="00BE0BB0">
        <w:rPr>
          <w:rFonts w:eastAsia="Calibri"/>
        </w:rPr>
        <w:t>РПГУ запрещено:</w:t>
      </w:r>
    </w:p>
    <w:p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rsidR="007E3B33" w:rsidRDefault="007E3B33" w:rsidP="003E6504">
      <w:pPr>
        <w:pStyle w:val="af9"/>
        <w:spacing w:after="0" w:line="240" w:lineRule="auto"/>
        <w:ind w:left="0" w:firstLine="709"/>
        <w:jc w:val="both"/>
      </w:pPr>
      <w: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w:t>
      </w:r>
      <w:r w:rsidR="001C436D">
        <w:t>льной услуги указанным лицом);</w:t>
      </w:r>
    </w:p>
    <w:p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E3B33" w:rsidRDefault="007E3B33" w:rsidP="007E3B33">
      <w:pPr>
        <w:pStyle w:val="af9"/>
        <w:spacing w:after="0" w:line="240" w:lineRule="auto"/>
        <w:ind w:left="0" w:firstLine="709"/>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sidR="001C436D">
        <w:t>ставления муниципальной услуги;</w:t>
      </w:r>
    </w:p>
    <w:p w:rsidR="007E3B33" w:rsidRDefault="007E3B33" w:rsidP="007E3B33">
      <w:pPr>
        <w:pStyle w:val="af9"/>
        <w:spacing w:after="0" w:line="240" w:lineRule="auto"/>
        <w:ind w:left="0" w:firstLine="709"/>
        <w:jc w:val="both"/>
      </w:pPr>
      <w:r>
        <w:t>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w:t>
      </w:r>
      <w:r w:rsidR="001C436D">
        <w:t>ением установленных требований;</w:t>
      </w:r>
    </w:p>
    <w:p w:rsidR="007E3B33" w:rsidRDefault="007E3B33" w:rsidP="007E3B33">
      <w:pPr>
        <w:pStyle w:val="af9"/>
        <w:spacing w:after="0" w:line="240" w:lineRule="auto"/>
        <w:ind w:left="0" w:firstLine="709"/>
        <w:jc w:val="both"/>
      </w:pPr>
      <w: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w:t>
      </w:r>
      <w:r w:rsidR="001C436D">
        <w:t>цированной электронной подписи;</w:t>
      </w:r>
    </w:p>
    <w:p w:rsidR="007E3B33" w:rsidRDefault="007E3B33" w:rsidP="007E3B33">
      <w:pPr>
        <w:pStyle w:val="af9"/>
        <w:tabs>
          <w:tab w:val="left" w:pos="7755"/>
        </w:tabs>
        <w:spacing w:after="0" w:line="240" w:lineRule="auto"/>
        <w:ind w:left="0" w:firstLine="709"/>
        <w:jc w:val="both"/>
      </w:pPr>
      <w:r>
        <w:lastRenderedPageBreak/>
        <w:t>неполное заполнение полей в форме запроса, в том числе в интерактивной форме на Едином портале, РПГУ;</w:t>
      </w:r>
    </w:p>
    <w:p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приостановления или отказа в предоставлении муниципальной услуги, оставлении запроса о предоставлении муниципальной услуги без рассмотрения</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rsidP="001C436D">
      <w:pPr>
        <w:autoSpaceDE w:val="0"/>
        <w:autoSpaceDN w:val="0"/>
        <w:adjustRightInd w:val="0"/>
        <w:spacing w:after="0" w:line="240" w:lineRule="auto"/>
        <w:jc w:val="center"/>
        <w:outlineLvl w:val="0"/>
        <w:rPr>
          <w:b/>
          <w:bCs/>
        </w:rPr>
      </w:pPr>
      <w:r>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Pr>
          <w:b/>
          <w:bCs/>
        </w:rPr>
        <w:lastRenderedPageBreak/>
        <w:t>(документах), выдаваемом (выдаваемых) организациями, участвующими в предоставлении муниципальной услуги</w:t>
      </w:r>
    </w:p>
    <w:p w:rsidR="003E6504" w:rsidRDefault="003E6504" w:rsidP="001C436D">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567"/>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3E6504" w:rsidRDefault="003E6504">
      <w:pPr>
        <w:autoSpaceDE w:val="0"/>
        <w:autoSpaceDN w:val="0"/>
        <w:adjustRightInd w:val="0"/>
        <w:spacing w:after="0" w:line="240" w:lineRule="auto"/>
        <w:jc w:val="center"/>
        <w:outlineLvl w:val="0"/>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 xml:space="preserve">ыдаче 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в том числе поступившие в форме электронного документа 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F30F7E">
        <w:rPr>
          <w:rFonts w:eastAsia="Calibri"/>
        </w:rPr>
        <w:t>Администрацией (Уполномоченным органом)</w:t>
      </w:r>
      <w:r>
        <w:t>, подлежат регистрации в течение 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3E6504" w:rsidRDefault="003E6504">
      <w:pPr>
        <w:autoSpaceDE w:val="0"/>
        <w:autoSpaceDN w:val="0"/>
        <w:adjustRightInd w:val="0"/>
        <w:spacing w:after="0" w:line="240" w:lineRule="auto"/>
        <w:jc w:val="center"/>
        <w:rPr>
          <w:b/>
        </w:rPr>
      </w:pPr>
    </w:p>
    <w:p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оказание инвалидам помощи в преодолении барьеров, мешающих </w:t>
      </w:r>
      <w:r>
        <w:lastRenderedPageBreak/>
        <w:t>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3E6504" w:rsidRDefault="003E6504">
      <w:pPr>
        <w:autoSpaceDE w:val="0"/>
        <w:autoSpaceDN w:val="0"/>
        <w:adjustRightInd w:val="0"/>
        <w:spacing w:after="0" w:line="240" w:lineRule="auto"/>
        <w:jc w:val="center"/>
        <w:rPr>
          <w:b/>
          <w:bCs/>
        </w:rPr>
      </w:pP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Pr>
          <w:bCs/>
        </w:rPr>
        <w:t>в информационно-телекоммуникационной</w:t>
      </w:r>
      <w:r>
        <w:t xml:space="preserve"> сети Интернет), средствах массовой информации.</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за предоставлением муниципальной услуги непосредственно в </w:t>
      </w:r>
      <w:r w:rsidR="00F30F7E">
        <w:rPr>
          <w:rFonts w:eastAsia="Calibri"/>
        </w:rPr>
        <w:t>Администрации (Уполномоченном органе)</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о предоставлении муниципальной услуги с помощью </w:t>
      </w:r>
      <w:r w:rsidR="007D5F50">
        <w:rPr>
          <w:bCs/>
        </w:rPr>
        <w:t xml:space="preserve">Единого портала, </w:t>
      </w:r>
      <w:r>
        <w:t>РПГУ.</w:t>
      </w:r>
    </w:p>
    <w:p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5440C" w:rsidRDefault="005B77E7" w:rsidP="003E6504">
      <w:pPr>
        <w:pStyle w:val="af9"/>
        <w:numPr>
          <w:ilvl w:val="2"/>
          <w:numId w:val="56"/>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3E6504" w:rsidRDefault="003E6504">
      <w:pPr>
        <w:autoSpaceDE w:val="0"/>
        <w:autoSpaceDN w:val="0"/>
        <w:adjustRightInd w:val="0"/>
        <w:spacing w:after="0" w:line="240" w:lineRule="auto"/>
        <w:jc w:val="center"/>
        <w:rPr>
          <w:b/>
          <w:bCs/>
        </w:rPr>
      </w:pPr>
    </w:p>
    <w:p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Pr>
          <w:bCs/>
        </w:rPr>
        <w:t xml:space="preserve">Единого портала, </w:t>
      </w:r>
      <w:r>
        <w:rPr>
          <w:bCs/>
        </w:rPr>
        <w:t>РПГУ.</w:t>
      </w:r>
    </w:p>
    <w:p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p>
    <w:p w:rsidR="0055440C" w:rsidRDefault="005B77E7" w:rsidP="003E6504">
      <w:pPr>
        <w:pStyle w:val="af9"/>
        <w:widowControl w:val="0"/>
        <w:autoSpaceDE w:val="0"/>
        <w:autoSpaceDN w:val="0"/>
        <w:adjustRightInd w:val="0"/>
        <w:spacing w:after="0" w:line="240" w:lineRule="auto"/>
        <w:ind w:left="0" w:firstLine="709"/>
        <w:jc w:val="both"/>
      </w:pPr>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lastRenderedPageBreak/>
        <w:t>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7B43FF">
        <w:t xml:space="preserve"> </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в соответствии 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doc, docx, odt – для документов с текстовым содержанием, не включающим формулы (за исключением документов, указанных в подпункте «в» настоящего пункта);</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rsidP="003E6504">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7B43FF" w:rsidRDefault="007B43FF">
      <w:pPr>
        <w:autoSpaceDE w:val="0"/>
        <w:autoSpaceDN w:val="0"/>
        <w:adjustRightInd w:val="0"/>
        <w:spacing w:after="0" w:line="240" w:lineRule="auto"/>
        <w:jc w:val="center"/>
        <w:outlineLvl w:val="0"/>
        <w:rPr>
          <w:b/>
        </w:rPr>
      </w:pP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7B43FF" w:rsidRDefault="007B43FF">
      <w:pPr>
        <w:autoSpaceDE w:val="0"/>
        <w:autoSpaceDN w:val="0"/>
        <w:adjustRightInd w:val="0"/>
        <w:spacing w:after="0" w:line="240" w:lineRule="auto"/>
        <w:jc w:val="center"/>
        <w:rPr>
          <w:b/>
        </w:rPr>
      </w:pP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lastRenderedPageBreak/>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5440C" w:rsidRDefault="005B77E7" w:rsidP="005B77E7">
      <w:pPr>
        <w:pStyle w:val="af9"/>
        <w:numPr>
          <w:ilvl w:val="2"/>
          <w:numId w:val="20"/>
        </w:numPr>
        <w:autoSpaceDE w:val="0"/>
        <w:autoSpaceDN w:val="0"/>
        <w:adjustRightInd w:val="0"/>
        <w:spacing w:after="0" w:line="240" w:lineRule="auto"/>
        <w:ind w:left="0" w:firstLine="709"/>
        <w:jc w:val="both"/>
      </w:pPr>
      <w:r>
        <w:t>Запись на прием в Администрацию (Уполномоченный орган) или многофункциональный центр для подачи запроса</w:t>
      </w:r>
      <w:r w:rsidR="00BA4901">
        <w:t xml:space="preserve"> посредством Единого портала, РПГУ</w:t>
      </w:r>
      <w:r>
        <w:t xml:space="preserve">.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w:t>
      </w:r>
      <w:r w:rsidR="000E0992">
        <w:t xml:space="preserve">Единым порталом,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w:t>
      </w:r>
      <w:r w:rsidR="007B2871">
        <w:t xml:space="preserve">Едином портале, </w:t>
      </w:r>
      <w:r>
        <w:t>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Pr>
          <w:bCs/>
        </w:rPr>
        <w:t xml:space="preserve">Единого портала, </w:t>
      </w:r>
      <w:r>
        <w:t>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br/>
        <w:t xml:space="preserve">с момента их подачи на </w:t>
      </w:r>
      <w:r w:rsidR="007B2871" w:rsidRPr="007B2871">
        <w:rPr>
          <w:sz w:val="28"/>
          <w:szCs w:val="28"/>
        </w:rPr>
        <w:t>Едином портале,</w:t>
      </w:r>
      <w:r w:rsidR="007B43FF">
        <w:rPr>
          <w:sz w:val="28"/>
          <w:szCs w:val="28"/>
        </w:rPr>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 обнаружении во время приема заявления оснований для отказа 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w:t>
      </w:r>
      <w:r>
        <w:rPr>
          <w:sz w:val="28"/>
          <w:szCs w:val="28"/>
        </w:rPr>
        <w:lastRenderedPageBreak/>
        <w:t xml:space="preserve">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7B43FF">
        <w:t xml:space="preserve"> следующие статусы</w:t>
      </w:r>
      <w:r w:rsidR="001C28C7">
        <w:t xml:space="preserve"> о ходе ее предоставления</w:t>
      </w:r>
      <w:r>
        <w:t>:</w:t>
      </w:r>
    </w:p>
    <w:p w:rsidR="004A1C60" w:rsidRDefault="007B43FF" w:rsidP="0004725C">
      <w:pPr>
        <w:pStyle w:val="af9"/>
        <w:spacing w:after="0" w:line="240" w:lineRule="auto"/>
        <w:ind w:left="0" w:firstLine="709"/>
        <w:jc w:val="both"/>
      </w:pPr>
      <w:r>
        <w:t xml:space="preserve">- </w:t>
      </w:r>
      <w:r w:rsidR="004A1C60">
        <w:t xml:space="preserve">заявление (запрос) зарегистрировано; </w:t>
      </w:r>
    </w:p>
    <w:p w:rsidR="0004725C" w:rsidRDefault="007B43FF" w:rsidP="0004725C">
      <w:pPr>
        <w:pStyle w:val="af9"/>
        <w:spacing w:after="0" w:line="240" w:lineRule="auto"/>
        <w:ind w:left="0" w:firstLine="709"/>
        <w:jc w:val="both"/>
      </w:pPr>
      <w:r>
        <w:t xml:space="preserve">- </w:t>
      </w:r>
      <w:r w:rsidR="004A1C60">
        <w:t xml:space="preserve">заявление (запрос) возвращено без рассмотрения; </w:t>
      </w:r>
    </w:p>
    <w:p w:rsidR="004A1C60" w:rsidRDefault="007B43FF" w:rsidP="0004725C">
      <w:pPr>
        <w:pStyle w:val="af9"/>
        <w:spacing w:after="0" w:line="240" w:lineRule="auto"/>
        <w:ind w:left="0" w:firstLine="709"/>
        <w:jc w:val="both"/>
      </w:pPr>
      <w:r>
        <w:t xml:space="preserve">- </w:t>
      </w:r>
      <w:r w:rsidR="004A1C60">
        <w:t xml:space="preserve">муниципальная услуга предоставлена; </w:t>
      </w:r>
    </w:p>
    <w:p w:rsidR="004A1C60" w:rsidRDefault="007B43FF" w:rsidP="0004725C">
      <w:pPr>
        <w:pStyle w:val="af9"/>
        <w:spacing w:after="0" w:line="240" w:lineRule="auto"/>
        <w:ind w:left="0" w:firstLine="709"/>
        <w:jc w:val="both"/>
      </w:pPr>
      <w:r>
        <w:t xml:space="preserve">- </w:t>
      </w:r>
      <w:r w:rsidR="004A1C60">
        <w:t xml:space="preserve">в предоставлении муниципальной услуги отказано. </w:t>
      </w:r>
    </w:p>
    <w:p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rsidR="00160582" w:rsidRDefault="00160582" w:rsidP="00160582">
      <w:pPr>
        <w:spacing w:after="0" w:line="240" w:lineRule="auto"/>
        <w:ind w:firstLine="709"/>
        <w:jc w:val="both"/>
      </w:pPr>
      <w: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w:t>
      </w:r>
      <w:r>
        <w:lastRenderedPageBreak/>
        <w:t xml:space="preserve">органа), должностного лица Администрации, Уполномоченного органа либо муниципального служащего 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7B43FF" w:rsidRDefault="007B43FF">
      <w:pPr>
        <w:spacing w:after="0" w:line="240" w:lineRule="auto"/>
        <w:jc w:val="center"/>
        <w:rPr>
          <w:b/>
        </w:rPr>
      </w:pP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наименование Администрации (Уполномоченного органа), 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lastRenderedPageBreak/>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12185C" w:rsidP="005B77E7">
      <w:pPr>
        <w:pStyle w:val="af9"/>
        <w:numPr>
          <w:ilvl w:val="0"/>
          <w:numId w:val="32"/>
        </w:numPr>
        <w:spacing w:after="0" w:line="240" w:lineRule="auto"/>
        <w:ind w:left="0" w:firstLine="709"/>
        <w:jc w:val="both"/>
      </w:pPr>
      <w:hyperlink r:id="rId17" w:history="1">
        <w:r w:rsidR="005B77E7">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в случае отсутствия оснований для отказа в исправлении опечаток и ошибок, предусмотренных пунктом 3.8 Административного регламента, принимает решение об</w:t>
      </w:r>
      <w:r w:rsidR="007B43FF">
        <w:t xml:space="preserve"> исправлении опечаток и ошибок;</w:t>
      </w:r>
    </w:p>
    <w:p w:rsidR="0055440C" w:rsidRDefault="005B77E7" w:rsidP="005B77E7">
      <w:pPr>
        <w:pStyle w:val="af9"/>
        <w:numPr>
          <w:ilvl w:val="0"/>
          <w:numId w:val="33"/>
        </w:numPr>
        <w:spacing w:after="0" w:line="240" w:lineRule="auto"/>
        <w:ind w:left="0" w:firstLine="709"/>
        <w:jc w:val="both"/>
      </w:pPr>
      <w:r>
        <w:lastRenderedPageBreak/>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lastRenderedPageBreak/>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AD340A" w:rsidRDefault="00AD340A">
      <w:pPr>
        <w:autoSpaceDE w:val="0"/>
        <w:autoSpaceDN w:val="0"/>
        <w:adjustRightInd w:val="0"/>
        <w:spacing w:after="0" w:line="240" w:lineRule="auto"/>
        <w:jc w:val="center"/>
        <w:rPr>
          <w:b/>
        </w:rPr>
      </w:pPr>
    </w:p>
    <w:p w:rsidR="0055440C" w:rsidRDefault="005B77E7" w:rsidP="005B77E7">
      <w:pPr>
        <w:pStyle w:val="af9"/>
        <w:numPr>
          <w:ilvl w:val="1"/>
          <w:numId w:val="35"/>
        </w:numPr>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5440C" w:rsidRDefault="005B77E7">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AD340A" w:rsidRDefault="00AD340A">
      <w:pPr>
        <w:autoSpaceDE w:val="0"/>
        <w:autoSpaceDN w:val="0"/>
        <w:adjustRightInd w:val="0"/>
        <w:spacing w:after="0" w:line="240" w:lineRule="auto"/>
        <w:jc w:val="center"/>
        <w:rPr>
          <w:b/>
        </w:rPr>
      </w:pP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AD340A" w:rsidRDefault="00AD340A">
      <w:pPr>
        <w:autoSpaceDE w:val="0"/>
        <w:autoSpaceDN w:val="0"/>
        <w:adjustRightInd w:val="0"/>
        <w:spacing w:after="0" w:line="240" w:lineRule="auto"/>
        <w:jc w:val="center"/>
        <w:rPr>
          <w:b/>
        </w:rPr>
      </w:pP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AD340A" w:rsidRDefault="00AD340A">
      <w:pPr>
        <w:autoSpaceDE w:val="0"/>
        <w:autoSpaceDN w:val="0"/>
        <w:adjustRightInd w:val="0"/>
        <w:spacing w:after="0" w:line="240" w:lineRule="auto"/>
        <w:jc w:val="center"/>
        <w:rPr>
          <w:b/>
        </w:rPr>
      </w:pP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lastRenderedPageBreak/>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AD340A" w:rsidRDefault="00AD3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AD340A" w:rsidRDefault="00AD340A">
      <w:pPr>
        <w:autoSpaceDE w:val="0"/>
        <w:autoSpaceDN w:val="0"/>
        <w:adjustRightInd w:val="0"/>
        <w:spacing w:after="0" w:line="240" w:lineRule="auto"/>
        <w:jc w:val="center"/>
        <w:rPr>
          <w:b/>
          <w:bCs/>
        </w:rPr>
      </w:pP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AD340A" w:rsidRDefault="00AD340A">
      <w:pPr>
        <w:autoSpaceDE w:val="0"/>
        <w:autoSpaceDN w:val="0"/>
        <w:adjustRightInd w:val="0"/>
        <w:spacing w:after="0" w:line="240" w:lineRule="auto"/>
        <w:jc w:val="center"/>
        <w:rPr>
          <w:b/>
          <w:bCs/>
        </w:rPr>
      </w:pP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D340A" w:rsidRDefault="00AD340A">
      <w:pPr>
        <w:autoSpaceDE w:val="0"/>
        <w:autoSpaceDN w:val="0"/>
        <w:adjustRightInd w:val="0"/>
        <w:spacing w:after="0" w:line="240" w:lineRule="auto"/>
        <w:jc w:val="center"/>
        <w:rPr>
          <w:b/>
          <w:bCs/>
        </w:rPr>
      </w:pP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5440C" w:rsidRDefault="0012185C">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5440C" w:rsidRDefault="0012185C">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 xml:space="preserve">Исчерпывающий перечень административных процедур (действий) при предоставлении муниципальной услуги, выполняемых </w:t>
      </w:r>
      <w:r>
        <w:rPr>
          <w:b/>
        </w:rPr>
        <w:lastRenderedPageBreak/>
        <w:t>многофункциональными центрами предоставления государственных и муниципальных услуг</w:t>
      </w:r>
    </w:p>
    <w:p w:rsidR="00AD340A" w:rsidRDefault="00AD340A">
      <w:pPr>
        <w:autoSpaceDE w:val="0"/>
        <w:autoSpaceDN w:val="0"/>
        <w:adjustRightInd w:val="0"/>
        <w:spacing w:after="0" w:line="240" w:lineRule="auto"/>
        <w:jc w:val="center"/>
        <w:rPr>
          <w:b/>
        </w:rPr>
      </w:pP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AD340A" w:rsidRDefault="00AD340A">
      <w:pPr>
        <w:spacing w:after="0" w:line="240" w:lineRule="auto"/>
        <w:jc w:val="center"/>
        <w:rPr>
          <w:b/>
        </w:rPr>
      </w:pP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5440C" w:rsidRDefault="005B77E7">
      <w:pPr>
        <w:spacing w:after="0" w:line="240" w:lineRule="auto"/>
        <w:ind w:firstLine="709"/>
        <w:jc w:val="both"/>
      </w:pPr>
      <w: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lastRenderedPageBreak/>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Работник многофункционального центра не вправе требовать от заявителя:</w:t>
      </w:r>
    </w:p>
    <w:p w:rsidR="0055440C" w:rsidRDefault="005B77E7" w:rsidP="005B77E7">
      <w:pPr>
        <w:pStyle w:val="af9"/>
        <w:numPr>
          <w:ilvl w:val="0"/>
          <w:numId w:val="47"/>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w:t>
      </w:r>
      <w:r>
        <w:lastRenderedPageBreak/>
        <w:t>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и Администрацией в порядке, установленном Постановлением № 797 (далее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AD340A" w:rsidRDefault="00AD340A">
      <w:pPr>
        <w:autoSpaceDE w:val="0"/>
        <w:autoSpaceDN w:val="0"/>
        <w:adjustRightInd w:val="0"/>
        <w:spacing w:after="0" w:line="240" w:lineRule="auto"/>
        <w:jc w:val="center"/>
        <w:rPr>
          <w:b/>
        </w:rPr>
      </w:pPr>
    </w:p>
    <w:p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w:t>
      </w:r>
      <w:r>
        <w:lastRenderedPageBreak/>
        <w:t xml:space="preserve">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распечатывает результат муниципальной услуги, направленный 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55440C" w:rsidRDefault="0055440C">
      <w:pPr>
        <w:tabs>
          <w:tab w:val="left" w:pos="7920"/>
        </w:tabs>
        <w:spacing w:after="0" w:line="240" w:lineRule="auto"/>
        <w:jc w:val="both"/>
      </w:pPr>
    </w:p>
    <w:p w:rsidR="00BE0BB0" w:rsidRDefault="00BE0BB0">
      <w:pPr>
        <w:tabs>
          <w:tab w:val="left" w:pos="7920"/>
        </w:tabs>
        <w:spacing w:after="0" w:line="240" w:lineRule="auto"/>
        <w:jc w:val="both"/>
      </w:pPr>
    </w:p>
    <w:p w:rsidR="00BE0BB0" w:rsidRDefault="00BE0BB0">
      <w:pPr>
        <w:tabs>
          <w:tab w:val="left" w:pos="7920"/>
        </w:tabs>
        <w:spacing w:after="0" w:line="240" w:lineRule="auto"/>
        <w:jc w:val="both"/>
      </w:pPr>
    </w:p>
    <w:p w:rsidR="00BE0BB0" w:rsidRDefault="00BE0BB0">
      <w:pPr>
        <w:tabs>
          <w:tab w:val="left" w:pos="7920"/>
        </w:tabs>
        <w:spacing w:after="0" w:line="240" w:lineRule="auto"/>
        <w:jc w:val="both"/>
      </w:pPr>
    </w:p>
    <w:p w:rsidR="0055440C" w:rsidRDefault="0055440C">
      <w:pPr>
        <w:tabs>
          <w:tab w:val="left" w:pos="7920"/>
        </w:tabs>
        <w:spacing w:after="0" w:line="240" w:lineRule="auto"/>
        <w:jc w:val="both"/>
        <w:sectPr w:rsidR="0055440C" w:rsidSect="004C657D">
          <w:headerReference w:type="default" r:id="rId21"/>
          <w:footerReference w:type="default" r:id="rId22"/>
          <w:footerReference w:type="first" r:id="rId23"/>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55440C" w:rsidRDefault="005B77E7" w:rsidP="00AD340A">
      <w:pPr>
        <w:spacing w:after="0" w:line="240" w:lineRule="auto"/>
        <w:ind w:left="4990"/>
        <w:outlineLvl w:val="1"/>
        <w:rPr>
          <w:sz w:val="24"/>
          <w:szCs w:val="24"/>
        </w:rPr>
      </w:pPr>
      <w:r>
        <w:rPr>
          <w:sz w:val="24"/>
          <w:szCs w:val="24"/>
        </w:rPr>
        <w:t>Приложение №1</w:t>
      </w:r>
    </w:p>
    <w:p w:rsidR="0055440C" w:rsidRDefault="005B77E7" w:rsidP="00AD340A">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rsidP="00AD340A">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rsidP="00AD340A">
      <w:pPr>
        <w:widowControl w:val="0"/>
        <w:autoSpaceDE w:val="0"/>
        <w:autoSpaceDN w:val="0"/>
        <w:adjustRightInd w:val="0"/>
        <w:spacing w:after="0" w:line="240" w:lineRule="auto"/>
        <w:ind w:firstLine="851"/>
        <w:rPr>
          <w:bCs/>
          <w:sz w:val="24"/>
          <w:szCs w:val="24"/>
        </w:rPr>
      </w:pPr>
      <w:r>
        <w:rPr>
          <w:bCs/>
          <w:sz w:val="24"/>
          <w:szCs w:val="24"/>
        </w:rPr>
        <w:tab/>
      </w:r>
      <w:r w:rsidR="00AD340A">
        <w:rPr>
          <w:bCs/>
          <w:sz w:val="24"/>
          <w:szCs w:val="24"/>
        </w:rPr>
        <w:t xml:space="preserve">                                                           </w:t>
      </w:r>
      <w:r>
        <w:rPr>
          <w:bCs/>
          <w:sz w:val="24"/>
          <w:szCs w:val="24"/>
        </w:rPr>
        <w:t xml:space="preserve">от предельных параметров </w:t>
      </w:r>
    </w:p>
    <w:p w:rsidR="0055440C" w:rsidRDefault="005B77E7" w:rsidP="00AD340A">
      <w:pPr>
        <w:widowControl w:val="0"/>
        <w:autoSpaceDE w:val="0"/>
        <w:autoSpaceDN w:val="0"/>
        <w:adjustRightInd w:val="0"/>
        <w:spacing w:after="0" w:line="240" w:lineRule="auto"/>
        <w:ind w:firstLine="851"/>
        <w:rPr>
          <w:bCs/>
          <w:sz w:val="24"/>
          <w:szCs w:val="24"/>
        </w:rPr>
      </w:pPr>
      <w:r>
        <w:rPr>
          <w:bCs/>
          <w:sz w:val="24"/>
          <w:szCs w:val="24"/>
        </w:rPr>
        <w:tab/>
      </w:r>
      <w:r w:rsidR="00AD340A">
        <w:rPr>
          <w:bCs/>
          <w:sz w:val="24"/>
          <w:szCs w:val="24"/>
        </w:rPr>
        <w:t xml:space="preserve">                                                           </w:t>
      </w:r>
      <w:r>
        <w:rPr>
          <w:bCs/>
          <w:sz w:val="24"/>
          <w:szCs w:val="24"/>
        </w:rPr>
        <w:t xml:space="preserve">разрешенного строительства, </w:t>
      </w:r>
    </w:p>
    <w:p w:rsidR="0055440C" w:rsidRDefault="005B77E7" w:rsidP="00AD340A">
      <w:pPr>
        <w:widowControl w:val="0"/>
        <w:autoSpaceDE w:val="0"/>
        <w:autoSpaceDN w:val="0"/>
        <w:adjustRightInd w:val="0"/>
        <w:spacing w:after="0" w:line="240" w:lineRule="auto"/>
        <w:ind w:firstLine="851"/>
        <w:rPr>
          <w:bCs/>
          <w:sz w:val="24"/>
          <w:szCs w:val="24"/>
        </w:rPr>
      </w:pPr>
      <w:r>
        <w:rPr>
          <w:bCs/>
          <w:sz w:val="24"/>
          <w:szCs w:val="24"/>
        </w:rPr>
        <w:tab/>
      </w:r>
      <w:r w:rsidR="00AD340A">
        <w:rPr>
          <w:bCs/>
          <w:sz w:val="24"/>
          <w:szCs w:val="24"/>
        </w:rPr>
        <w:t xml:space="preserve">                                                           </w:t>
      </w:r>
      <w:r>
        <w:rPr>
          <w:bCs/>
          <w:sz w:val="24"/>
          <w:szCs w:val="24"/>
        </w:rPr>
        <w:t>реконструкции объектов</w:t>
      </w:r>
    </w:p>
    <w:p w:rsidR="0055440C" w:rsidRDefault="005B77E7" w:rsidP="00AD340A">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rsidP="00AD340A">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rsidP="00AD340A">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rsidP="00AD340A">
      <w:pPr>
        <w:widowControl w:val="0"/>
        <w:tabs>
          <w:tab w:val="left" w:pos="567"/>
        </w:tabs>
        <w:spacing w:after="0" w:line="240" w:lineRule="auto"/>
        <w:ind w:firstLine="567"/>
        <w:contextualSpacing/>
        <w:jc w:val="right"/>
      </w:pPr>
    </w:p>
    <w:p w:rsidR="0055440C" w:rsidRDefault="0055440C" w:rsidP="00AD340A">
      <w:pPr>
        <w:autoSpaceDE w:val="0"/>
        <w:autoSpaceDN w:val="0"/>
        <w:adjustRightInd w:val="0"/>
        <w:spacing w:after="0" w:line="240" w:lineRule="auto"/>
        <w:ind w:left="3402"/>
        <w:jc w:val="both"/>
        <w:rPr>
          <w:sz w:val="20"/>
          <w:szCs w:val="20"/>
        </w:rPr>
      </w:pPr>
    </w:p>
    <w:p w:rsidR="0055440C" w:rsidRDefault="005B77E7" w:rsidP="00AD340A">
      <w:pPr>
        <w:autoSpaceDE w:val="0"/>
        <w:autoSpaceDN w:val="0"/>
        <w:adjustRightInd w:val="0"/>
        <w:spacing w:after="0" w:line="240" w:lineRule="auto"/>
        <w:jc w:val="center"/>
        <w:rPr>
          <w:sz w:val="26"/>
        </w:rPr>
      </w:pPr>
      <w:r>
        <w:rPr>
          <w:sz w:val="26"/>
        </w:rPr>
        <w:t xml:space="preserve">РЕКОМЕНДУЕМАЯ ФОРМА ЗАЯВЛЕНИЯ </w:t>
      </w:r>
    </w:p>
    <w:p w:rsidR="00AD340A" w:rsidRDefault="005B77E7" w:rsidP="00AD340A">
      <w:pPr>
        <w:autoSpaceDE w:val="0"/>
        <w:autoSpaceDN w:val="0"/>
        <w:adjustRightInd w:val="0"/>
        <w:spacing w:after="0" w:line="240" w:lineRule="auto"/>
        <w:jc w:val="center"/>
        <w:rPr>
          <w:sz w:val="26"/>
        </w:rPr>
      </w:pPr>
      <w:r>
        <w:rPr>
          <w:sz w:val="26"/>
        </w:rPr>
        <w:t xml:space="preserve">о предоставлении муниципальной услуги </w:t>
      </w:r>
    </w:p>
    <w:p w:rsidR="0055440C" w:rsidRDefault="005B77E7" w:rsidP="00AD340A">
      <w:pPr>
        <w:autoSpaceDE w:val="0"/>
        <w:autoSpaceDN w:val="0"/>
        <w:adjustRightInd w:val="0"/>
        <w:spacing w:after="0" w:line="240" w:lineRule="auto"/>
        <w:jc w:val="center"/>
        <w:rPr>
          <w:sz w:val="26"/>
        </w:rPr>
      </w:pPr>
      <w:r>
        <w:rPr>
          <w:sz w:val="26"/>
        </w:rPr>
        <w:t>«</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rsidP="00AD340A">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rsidP="00AD340A">
      <w:pPr>
        <w:widowControl w:val="0"/>
        <w:tabs>
          <w:tab w:val="left" w:pos="567"/>
        </w:tabs>
        <w:spacing w:after="0" w:line="240" w:lineRule="auto"/>
        <w:ind w:firstLine="567"/>
        <w:contextualSpacing/>
        <w:jc w:val="both"/>
      </w:pPr>
    </w:p>
    <w:p w:rsidR="0055440C" w:rsidRDefault="005B77E7" w:rsidP="00AD340A">
      <w:pPr>
        <w:autoSpaceDE w:val="0"/>
        <w:autoSpaceDN w:val="0"/>
        <w:adjustRightInd w:val="0"/>
        <w:spacing w:after="0" w:line="240" w:lineRule="auto"/>
        <w:rPr>
          <w:sz w:val="24"/>
          <w:szCs w:val="24"/>
        </w:rPr>
      </w:pPr>
      <w:r>
        <w:rPr>
          <w:sz w:val="24"/>
          <w:szCs w:val="24"/>
        </w:rPr>
        <w:t>Фирменный бланк (при наличии)</w:t>
      </w:r>
    </w:p>
    <w:p w:rsidR="0055440C" w:rsidRDefault="00F30F7E" w:rsidP="00AD340A">
      <w:pPr>
        <w:autoSpaceDE w:val="0"/>
        <w:autoSpaceDN w:val="0"/>
        <w:adjustRightInd w:val="0"/>
        <w:spacing w:after="0" w:line="240" w:lineRule="auto"/>
        <w:ind w:left="5245"/>
        <w:jc w:val="both"/>
      </w:pPr>
      <w:r>
        <w:t>Администрация муниципального образования</w:t>
      </w:r>
    </w:p>
    <w:p w:rsidR="0055440C" w:rsidRDefault="005B77E7" w:rsidP="00AD340A">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rsidP="00AD340A">
      <w:pPr>
        <w:pBdr>
          <w:bottom w:val="single" w:sz="12" w:space="1" w:color="auto"/>
        </w:pBdr>
        <w:autoSpaceDE w:val="0"/>
        <w:autoSpaceDN w:val="0"/>
        <w:adjustRightInd w:val="0"/>
        <w:spacing w:after="0" w:line="240" w:lineRule="auto"/>
        <w:ind w:left="5245"/>
        <w:jc w:val="both"/>
      </w:pPr>
    </w:p>
    <w:p w:rsidR="0055440C" w:rsidRDefault="005B77E7" w:rsidP="00AD340A">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rsidP="00AD340A">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rsidP="00AD340A">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rsidP="00AD340A">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rsidP="00AD340A">
      <w:pPr>
        <w:autoSpaceDE w:val="0"/>
        <w:autoSpaceDN w:val="0"/>
        <w:adjustRightInd w:val="0"/>
        <w:spacing w:after="0" w:line="240" w:lineRule="auto"/>
        <w:ind w:left="5245"/>
        <w:jc w:val="both"/>
      </w:pPr>
      <w:r>
        <w:t>__________________________________________________________</w:t>
      </w:r>
    </w:p>
    <w:p w:rsidR="0055440C" w:rsidRDefault="005B77E7" w:rsidP="00AD340A">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rsidP="00AD340A">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rsidP="00AD340A">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rsidP="00AD340A">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rsidP="00AD340A">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rsidP="00AD340A">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rsidP="00AD340A">
      <w:pPr>
        <w:autoSpaceDE w:val="0"/>
        <w:autoSpaceDN w:val="0"/>
        <w:adjustRightInd w:val="0"/>
        <w:spacing w:after="0" w:line="240" w:lineRule="auto"/>
        <w:ind w:left="5245"/>
        <w:jc w:val="both"/>
        <w:rPr>
          <w:sz w:val="24"/>
        </w:rPr>
      </w:pPr>
    </w:p>
    <w:p w:rsidR="0055440C" w:rsidRDefault="005B77E7" w:rsidP="00AD340A">
      <w:pPr>
        <w:widowControl w:val="0"/>
        <w:tabs>
          <w:tab w:val="left" w:pos="567"/>
        </w:tabs>
        <w:spacing w:after="0" w:line="240" w:lineRule="auto"/>
        <w:ind w:firstLine="567"/>
        <w:contextualSpacing/>
        <w:jc w:val="center"/>
        <w:rPr>
          <w:b/>
        </w:rPr>
      </w:pPr>
      <w:r>
        <w:rPr>
          <w:b/>
        </w:rPr>
        <w:t>Заявление</w:t>
      </w:r>
    </w:p>
    <w:p w:rsidR="0055440C" w:rsidRDefault="0055440C" w:rsidP="00AD340A">
      <w:pPr>
        <w:widowControl w:val="0"/>
        <w:tabs>
          <w:tab w:val="left" w:pos="567"/>
        </w:tabs>
        <w:spacing w:after="0" w:line="240" w:lineRule="auto"/>
        <w:ind w:firstLine="567"/>
        <w:contextualSpacing/>
        <w:jc w:val="center"/>
      </w:pPr>
    </w:p>
    <w:p w:rsidR="0055440C" w:rsidRDefault="005B77E7" w:rsidP="00AD340A">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rsidP="00AD340A">
      <w:pPr>
        <w:spacing w:after="0" w:line="240" w:lineRule="auto"/>
        <w:jc w:val="both"/>
      </w:pPr>
      <w:r>
        <w:t>расположенного по адресу: __________________________________________</w:t>
      </w:r>
    </w:p>
    <w:p w:rsidR="0055440C" w:rsidRDefault="005B77E7" w:rsidP="00AD340A">
      <w:pPr>
        <w:spacing w:after="0" w:line="240" w:lineRule="auto"/>
      </w:pPr>
      <w:r>
        <w:t>__________________________________________________________________,</w:t>
      </w:r>
    </w:p>
    <w:p w:rsidR="0055440C" w:rsidRDefault="005B77E7" w:rsidP="00AD340A">
      <w:pPr>
        <w:widowControl w:val="0"/>
        <w:tabs>
          <w:tab w:val="left" w:pos="567"/>
        </w:tabs>
        <w:spacing w:after="0" w:line="240" w:lineRule="auto"/>
        <w:contextualSpacing/>
        <w:jc w:val="both"/>
      </w:pPr>
      <w:r>
        <w:lastRenderedPageBreak/>
        <w:t xml:space="preserve">с кадастровым номером _____________________________________________   </w:t>
      </w:r>
    </w:p>
    <w:p w:rsidR="0055440C" w:rsidRDefault="005B77E7" w:rsidP="00AD340A">
      <w:pPr>
        <w:widowControl w:val="0"/>
        <w:tabs>
          <w:tab w:val="left" w:pos="567"/>
        </w:tabs>
        <w:spacing w:after="0" w:line="240" w:lineRule="auto"/>
        <w:contextualSpacing/>
        <w:jc w:val="both"/>
      </w:pPr>
      <w:r>
        <w:t>площадью ______________</w:t>
      </w:r>
    </w:p>
    <w:p w:rsidR="0055440C" w:rsidRDefault="005B77E7" w:rsidP="00AD340A">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rsidP="00AD340A">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rsidP="00AD340A">
      <w:pPr>
        <w:widowControl w:val="0"/>
        <w:tabs>
          <w:tab w:val="left" w:pos="567"/>
        </w:tabs>
        <w:spacing w:after="0" w:line="240" w:lineRule="auto"/>
        <w:ind w:firstLine="567"/>
        <w:contextualSpacing/>
        <w:jc w:val="both"/>
        <w:rPr>
          <w:i/>
          <w:iCs/>
        </w:rPr>
      </w:pPr>
      <w:r>
        <w:rPr>
          <w:i/>
          <w:iCs/>
        </w:rPr>
        <w:t>(указывается цель предоставления разрешения)</w:t>
      </w:r>
    </w:p>
    <w:p w:rsidR="0055440C" w:rsidRDefault="0055440C" w:rsidP="00AD340A">
      <w:pPr>
        <w:widowControl w:val="0"/>
        <w:tabs>
          <w:tab w:val="left" w:pos="567"/>
        </w:tabs>
        <w:spacing w:after="0" w:line="240" w:lineRule="auto"/>
        <w:ind w:firstLine="567"/>
        <w:contextualSpacing/>
        <w:jc w:val="both"/>
        <w:rPr>
          <w:i/>
          <w:iCs/>
        </w:rPr>
      </w:pPr>
    </w:p>
    <w:p w:rsidR="0055440C" w:rsidRDefault="005B77E7" w:rsidP="00AD340A">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rsidP="00AD340A">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rsidP="00AD340A">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rsidP="00AD340A">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rsidP="00AD340A">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rsidP="00AD340A">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rsidR="0055440C" w:rsidRDefault="0055440C" w:rsidP="00AD340A">
      <w:pPr>
        <w:widowControl w:val="0"/>
        <w:tabs>
          <w:tab w:val="left" w:pos="567"/>
        </w:tabs>
        <w:spacing w:after="0" w:line="240" w:lineRule="auto"/>
        <w:ind w:firstLine="567"/>
        <w:contextualSpacing/>
        <w:jc w:val="right"/>
      </w:pPr>
    </w:p>
    <w:p w:rsidR="0055440C" w:rsidRDefault="0055440C" w:rsidP="00AD340A">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rsidP="00AD340A">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rsidP="00AD340A">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rsidP="00AD340A">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rsidP="00AD340A">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rsidP="00AD340A">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rsidP="00AD340A">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rsidP="00AD340A">
      <w:pPr>
        <w:autoSpaceDE w:val="0"/>
        <w:autoSpaceDN w:val="0"/>
        <w:adjustRightInd w:val="0"/>
        <w:spacing w:after="0" w:line="240" w:lineRule="auto"/>
        <w:jc w:val="both"/>
        <w:rPr>
          <w:sz w:val="24"/>
        </w:rPr>
      </w:pPr>
    </w:p>
    <w:p w:rsidR="0055440C" w:rsidRDefault="0055440C" w:rsidP="00AD340A">
      <w:pPr>
        <w:autoSpaceDE w:val="0"/>
        <w:autoSpaceDN w:val="0"/>
        <w:adjustRightInd w:val="0"/>
        <w:spacing w:after="0" w:line="240" w:lineRule="auto"/>
        <w:jc w:val="both"/>
        <w:rPr>
          <w:sz w:val="24"/>
        </w:rPr>
      </w:pPr>
    </w:p>
    <w:p w:rsidR="0055440C" w:rsidRDefault="005B77E7" w:rsidP="00AD340A">
      <w:pPr>
        <w:autoSpaceDE w:val="0"/>
        <w:autoSpaceDN w:val="0"/>
        <w:adjustRightInd w:val="0"/>
        <w:spacing w:after="0" w:line="240" w:lineRule="auto"/>
        <w:rPr>
          <w:sz w:val="24"/>
          <w:szCs w:val="24"/>
        </w:rPr>
      </w:pPr>
      <w:r>
        <w:rPr>
          <w:sz w:val="24"/>
          <w:szCs w:val="24"/>
        </w:rPr>
        <w:t>М.П. (при наличии)</w:t>
      </w:r>
    </w:p>
    <w:p w:rsidR="0055440C" w:rsidRDefault="0055440C" w:rsidP="00AD340A">
      <w:pPr>
        <w:autoSpaceDE w:val="0"/>
        <w:autoSpaceDN w:val="0"/>
        <w:adjustRightInd w:val="0"/>
        <w:spacing w:after="0" w:line="240" w:lineRule="auto"/>
        <w:jc w:val="center"/>
        <w:rPr>
          <w:sz w:val="24"/>
          <w:szCs w:val="24"/>
        </w:rPr>
      </w:pPr>
    </w:p>
    <w:p w:rsidR="0055440C" w:rsidRDefault="0055440C" w:rsidP="00AD340A">
      <w:pPr>
        <w:autoSpaceDE w:val="0"/>
        <w:autoSpaceDN w:val="0"/>
        <w:adjustRightInd w:val="0"/>
        <w:spacing w:after="0" w:line="240" w:lineRule="auto"/>
        <w:jc w:val="center"/>
        <w:rPr>
          <w:sz w:val="24"/>
          <w:szCs w:val="24"/>
        </w:rPr>
      </w:pPr>
    </w:p>
    <w:p w:rsidR="0055440C" w:rsidRDefault="005B77E7" w:rsidP="00AD340A">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rsidP="00AD340A">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rsidP="00AD340A">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rsidP="00AD340A">
      <w:pPr>
        <w:widowControl w:val="0"/>
        <w:tabs>
          <w:tab w:val="left" w:pos="567"/>
        </w:tabs>
        <w:spacing w:after="0" w:line="240" w:lineRule="auto"/>
        <w:ind w:firstLine="567"/>
        <w:contextualSpacing/>
        <w:jc w:val="right"/>
      </w:pPr>
    </w:p>
    <w:p w:rsidR="0055440C" w:rsidRDefault="0055440C" w:rsidP="00AD340A">
      <w:pPr>
        <w:widowControl w:val="0"/>
        <w:tabs>
          <w:tab w:val="left" w:pos="567"/>
        </w:tabs>
        <w:spacing w:after="0" w:line="240" w:lineRule="auto"/>
        <w:ind w:firstLine="567"/>
        <w:contextualSpacing/>
        <w:jc w:val="right"/>
      </w:pPr>
    </w:p>
    <w:p w:rsidR="0055440C" w:rsidRDefault="0055440C" w:rsidP="00AD340A">
      <w:pPr>
        <w:widowControl w:val="0"/>
        <w:tabs>
          <w:tab w:val="left" w:pos="567"/>
        </w:tabs>
        <w:spacing w:after="0" w:line="240" w:lineRule="auto"/>
        <w:ind w:firstLine="567"/>
        <w:contextualSpacing/>
        <w:jc w:val="right"/>
      </w:pPr>
    </w:p>
    <w:p w:rsidR="0055440C" w:rsidRDefault="0055440C" w:rsidP="00AD340A">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F30F7E">
      <w:pPr>
        <w:autoSpaceDE w:val="0"/>
        <w:autoSpaceDN w:val="0"/>
        <w:adjustRightInd w:val="0"/>
        <w:spacing w:after="0" w:line="240" w:lineRule="auto"/>
        <w:ind w:left="5245"/>
        <w:jc w:val="both"/>
      </w:pPr>
      <w:r>
        <w:t>Администрация муниципального образования</w:t>
      </w:r>
      <w:r w:rsidR="005B77E7">
        <w:rPr>
          <w:sz w:val="26"/>
          <w:szCs w:val="26"/>
        </w:rPr>
        <w:t>От</w:t>
      </w:r>
      <w:r w:rsidR="005B77E7">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r>
        <w:t>расположенного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rPr>
          <w:i/>
          <w:iCs/>
        </w:rPr>
        <w:t>(указывается цель предоставления разрешения)</w:t>
      </w: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lastRenderedPageBreak/>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t>Едином портале,</w:t>
      </w:r>
      <w:r>
        <w:t xml:space="preserve">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55440C" w:rsidRDefault="005B77E7" w:rsidP="00BE0BB0">
      <w:pPr>
        <w:spacing w:after="0" w:line="240" w:lineRule="auto"/>
        <w:ind w:left="4990"/>
        <w:outlineLvl w:val="1"/>
        <w:rPr>
          <w:sz w:val="24"/>
          <w:szCs w:val="24"/>
        </w:rPr>
      </w:pPr>
      <w:r>
        <w:rPr>
          <w:sz w:val="24"/>
          <w:szCs w:val="24"/>
        </w:rPr>
        <w:lastRenderedPageBreak/>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9C3674">
        <w:rPr>
          <w:bCs/>
          <w:sz w:val="24"/>
          <w:szCs w:val="24"/>
        </w:rPr>
        <w:t xml:space="preserve">                                                           </w:t>
      </w:r>
      <w:r>
        <w:rPr>
          <w:bCs/>
          <w:sz w:val="24"/>
          <w:szCs w:val="24"/>
        </w:rPr>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9C3674">
        <w:rPr>
          <w:bCs/>
          <w:sz w:val="24"/>
          <w:szCs w:val="24"/>
        </w:rPr>
        <w:t xml:space="preserve">                                                           </w:t>
      </w:r>
      <w:r>
        <w:rPr>
          <w:bCs/>
          <w:sz w:val="24"/>
          <w:szCs w:val="24"/>
        </w:rPr>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9C3674">
        <w:rPr>
          <w:bCs/>
          <w:sz w:val="24"/>
          <w:szCs w:val="24"/>
        </w:rPr>
        <w:t xml:space="preserve">                                                           </w:t>
      </w:r>
      <w:r>
        <w:rPr>
          <w:bCs/>
          <w:sz w:val="24"/>
          <w:szCs w:val="24"/>
        </w:rPr>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tblPr>
      <w:tblGrid>
        <w:gridCol w:w="534"/>
        <w:gridCol w:w="303"/>
        <w:gridCol w:w="8599"/>
      </w:tblGrid>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C5588E">
              <w:rPr>
                <w:rFonts w:eastAsia="Calibri"/>
                <w:sz w:val="24"/>
                <w:szCs w:val="24"/>
              </w:rPr>
              <w:lastRenderedPageBreak/>
              <w:t xml:space="preserve">Федерации;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rsidTr="007E3B33">
        <w:tc>
          <w:tcPr>
            <w:tcW w:w="534" w:type="dxa"/>
            <w:tcBorders>
              <w:top w:val="single" w:sz="4" w:space="0" w:color="auto"/>
              <w:left w:val="single" w:sz="4" w:space="0" w:color="auto"/>
              <w:bottom w:val="single" w:sz="4" w:space="0" w:color="auto"/>
              <w:right w:val="single" w:sz="4" w:space="0" w:color="auto"/>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55440C" w:rsidRDefault="005B77E7" w:rsidP="00BE0BB0">
      <w:pPr>
        <w:spacing w:after="0" w:line="240" w:lineRule="auto"/>
        <w:ind w:left="4247" w:firstLine="709"/>
        <w:outlineLvl w:val="1"/>
        <w:rPr>
          <w:sz w:val="24"/>
          <w:szCs w:val="24"/>
        </w:rPr>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9C3674">
        <w:rPr>
          <w:bCs/>
          <w:sz w:val="24"/>
          <w:szCs w:val="24"/>
        </w:rPr>
        <w:t xml:space="preserve">                                                           </w:t>
      </w:r>
      <w:r>
        <w:rPr>
          <w:bCs/>
          <w:sz w:val="24"/>
          <w:szCs w:val="24"/>
        </w:rPr>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9C3674">
        <w:rPr>
          <w:bCs/>
          <w:sz w:val="24"/>
          <w:szCs w:val="24"/>
        </w:rPr>
        <w:t xml:space="preserve">                                                           </w:t>
      </w:r>
      <w:r>
        <w:rPr>
          <w:bCs/>
          <w:sz w:val="24"/>
          <w:szCs w:val="24"/>
        </w:rPr>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ab/>
      </w:r>
      <w:r w:rsidR="009C3674">
        <w:rPr>
          <w:bCs/>
          <w:sz w:val="24"/>
          <w:szCs w:val="24"/>
        </w:rPr>
        <w:t xml:space="preserve">                                                           </w:t>
      </w:r>
      <w:r>
        <w:rPr>
          <w:bCs/>
          <w:sz w:val="24"/>
          <w:szCs w:val="24"/>
        </w:rPr>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rPr>
          <w:b/>
          <w:bCs/>
        </w:rPr>
        <w:t>_____________________________________________________</w:t>
      </w:r>
    </w:p>
    <w:p w:rsidR="0055440C" w:rsidRDefault="005B77E7">
      <w:pPr>
        <w:spacing w:after="0" w:line="240" w:lineRule="auto"/>
        <w:ind w:firstLine="567"/>
        <w:jc w:val="both"/>
        <w:rPr>
          <w:b/>
          <w:bCs/>
        </w:rPr>
      </w:pP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итогового(-ых) документа(-ов):</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rsidP="00BE0BB0">
      <w:pPr>
        <w:spacing w:after="0" w:line="240" w:lineRule="auto"/>
        <w:ind w:left="9202" w:right="-595"/>
        <w:outlineLvl w:val="1"/>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4" w:history="1">
              <w:r w:rsidR="00027D61">
                <w:rPr>
                  <w:rStyle w:val="a7"/>
                  <w:color w:val="000000"/>
                  <w:sz w:val="24"/>
                  <w:szCs w:val="24"/>
                  <w:u w:val="none"/>
                </w:rPr>
                <w:t>https://vis.bashkortostan.ru</w:t>
              </w:r>
            </w:hyperlink>
            <w:hyperlink r:id="rId25" w:history="1">
              <w:r w:rsidR="00027D61">
                <w:rPr>
                  <w:rStyle w:val="a7"/>
                  <w:color w:val="000000"/>
                  <w:sz w:val="24"/>
                  <w:szCs w:val="24"/>
                  <w:u w:val="none"/>
                </w:rPr>
                <w:t>)</w:t>
              </w:r>
            </w:hyperlink>
            <w:r>
              <w:rPr>
                <w:sz w:val="24"/>
                <w:szCs w:val="24"/>
              </w:rPr>
              <w:t xml:space="preserve">;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r>
              <w:rPr>
                <w:sz w:val="24"/>
                <w:szCs w:val="24"/>
              </w:rPr>
              <w:t xml:space="preserve">ответственного за предоставление муниципальной услуги, и передача ему </w:t>
            </w:r>
            <w:r>
              <w:rPr>
                <w:sz w:val="24"/>
                <w:szCs w:val="24"/>
              </w:rPr>
              <w:lastRenderedPageBreak/>
              <w:t>документов;</w:t>
            </w:r>
          </w:p>
          <w:p w:rsidR="0055440C" w:rsidRDefault="005B77E7">
            <w:pPr>
              <w:spacing w:after="0" w:line="240" w:lineRule="auto"/>
              <w:rPr>
                <w:sz w:val="24"/>
                <w:szCs w:val="24"/>
              </w:rPr>
            </w:pPr>
            <w:r>
              <w:rPr>
                <w:sz w:val="24"/>
                <w:szCs w:val="24"/>
              </w:rPr>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r>
              <w:rPr>
                <w:sz w:val="24"/>
                <w:szCs w:val="24"/>
              </w:rPr>
              <w:t xml:space="preserve">ответственному за </w:t>
            </w:r>
            <w:r>
              <w:rPr>
                <w:sz w:val="24"/>
                <w:szCs w:val="24"/>
              </w:rPr>
              <w:lastRenderedPageBreak/>
              <w:t>предоставление муниципальной 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781" w:type="pct"/>
          </w:tcPr>
          <w:p w:rsidR="0055440C" w:rsidRDefault="005B77E7">
            <w:pPr>
              <w:spacing w:after="0" w:line="240" w:lineRule="auto"/>
              <w:rPr>
                <w:sz w:val="24"/>
                <w:szCs w:val="24"/>
              </w:rPr>
            </w:pPr>
            <w:r>
              <w:rPr>
                <w:sz w:val="24"/>
                <w:szCs w:val="24"/>
              </w:rPr>
              <w:lastRenderedPageBreak/>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005B77E7">
              <w:rPr>
                <w:bCs/>
                <w:sz w:val="24"/>
                <w:szCs w:val="24"/>
              </w:rPr>
              <w:lastRenderedPageBreak/>
              <w:t>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Pr>
                <w:sz w:val="24"/>
                <w:szCs w:val="24"/>
              </w:rPr>
              <w:lastRenderedPageBreak/>
              <w:t>муниципального образования) ______________ (далее – Комиссия)</w:t>
            </w:r>
          </w:p>
          <w:p w:rsidR="0055440C" w:rsidRDefault="0055440C">
            <w:pPr>
              <w:spacing w:after="0" w:line="240" w:lineRule="auto"/>
              <w:rPr>
                <w:sz w:val="24"/>
                <w:szCs w:val="24"/>
              </w:rPr>
            </w:pPr>
          </w:p>
        </w:tc>
      </w:tr>
      <w:tr w:rsidR="0055440C" w:rsidRPr="004D4222">
        <w:trPr>
          <w:trHeight w:val="192"/>
        </w:trPr>
        <w:tc>
          <w:tcPr>
            <w:tcW w:w="5000" w:type="pct"/>
            <w:gridSpan w:val="6"/>
            <w:tcBorders>
              <w:left w:val="single" w:sz="4" w:space="0" w:color="auto"/>
            </w:tcBorders>
          </w:tcPr>
          <w:p w:rsidR="0055440C" w:rsidRPr="004D4222" w:rsidRDefault="005B77E7">
            <w:pPr>
              <w:pStyle w:val="ConsPlusNormal"/>
              <w:ind w:firstLine="540"/>
              <w:jc w:val="center"/>
              <w:rPr>
                <w:sz w:val="24"/>
                <w:szCs w:val="24"/>
              </w:rPr>
            </w:pPr>
            <w:r w:rsidRPr="004D4222">
              <w:rPr>
                <w:sz w:val="24"/>
                <w:szCs w:val="24"/>
              </w:rPr>
              <w:lastRenderedPageBreak/>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5440C">
            <w:pPr>
              <w:autoSpaceDE w:val="0"/>
              <w:autoSpaceDN w:val="0"/>
              <w:adjustRightInd w:val="0"/>
              <w:spacing w:after="0" w:line="240" w:lineRule="auto"/>
              <w:rPr>
                <w:sz w:val="24"/>
              </w:rPr>
            </w:pPr>
          </w:p>
        </w:tc>
        <w:tc>
          <w:tcPr>
            <w:tcW w:w="598" w:type="pct"/>
            <w:tcBorders>
              <w:top w:val="single" w:sz="4" w:space="0" w:color="auto"/>
              <w:left w:val="single" w:sz="4" w:space="0" w:color="auto"/>
              <w:bottom w:val="single" w:sz="4" w:space="0" w:color="auto"/>
              <w:right w:val="single" w:sz="4" w:space="0" w:color="auto"/>
            </w:tcBorders>
          </w:tcPr>
          <w:p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w:t>
            </w:r>
            <w:r>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6"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7"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w:t>
            </w:r>
            <w:r>
              <w:rPr>
                <w:sz w:val="24"/>
                <w:szCs w:val="24"/>
              </w:rPr>
              <w:lastRenderedPageBreak/>
              <w:t>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F30F7E">
            <w:pPr>
              <w:spacing w:after="0" w:line="240" w:lineRule="auto"/>
              <w:rPr>
                <w:sz w:val="24"/>
                <w:szCs w:val="24"/>
              </w:rPr>
            </w:pPr>
            <w:r>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проведение общественных обсуждений или </w:t>
            </w:r>
            <w:r>
              <w:rPr>
                <w:sz w:val="24"/>
                <w:szCs w:val="24"/>
              </w:rPr>
              <w:lastRenderedPageBreak/>
              <w:t>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Статья 5.1 Градостроительного кодекса Российской </w:t>
            </w:r>
            <w:r>
              <w:rPr>
                <w:sz w:val="24"/>
                <w:szCs w:val="24"/>
              </w:rPr>
              <w:lastRenderedPageBreak/>
              <w:t>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lastRenderedPageBreak/>
              <w:t xml:space="preserve">заключение о результатах общественных обсуждений или публичных слушаний по вопросу </w:t>
            </w:r>
            <w:r>
              <w:rPr>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w:t>
            </w:r>
            <w:r>
              <w:rPr>
                <w:sz w:val="24"/>
                <w:szCs w:val="24"/>
              </w:rPr>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w:t>
            </w:r>
            <w:r>
              <w:rPr>
                <w:sz w:val="24"/>
                <w:szCs w:val="24"/>
              </w:rPr>
              <w:lastRenderedPageBreak/>
              <w:t xml:space="preserve">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w:t>
            </w:r>
            <w:r>
              <w:rPr>
                <w:sz w:val="24"/>
                <w:szCs w:val="24"/>
              </w:rPr>
              <w:lastRenderedPageBreak/>
              <w:t>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основания, предусмотренные пунктом 2.1</w:t>
            </w:r>
            <w:r w:rsidR="002C4974">
              <w:rPr>
                <w:sz w:val="24"/>
                <w:szCs w:val="24"/>
              </w:rPr>
              <w:t>4</w:t>
            </w:r>
            <w:r>
              <w:rPr>
                <w:sz w:val="24"/>
                <w:szCs w:val="24"/>
              </w:rPr>
              <w:t xml:space="preserve"> </w:t>
            </w:r>
            <w:r>
              <w:rPr>
                <w:sz w:val="24"/>
                <w:szCs w:val="24"/>
              </w:rPr>
              <w:lastRenderedPageBreak/>
              <w:t>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lastRenderedPageBreak/>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и подписание </w:t>
            </w:r>
            <w:r>
              <w:rPr>
                <w:sz w:val="24"/>
                <w:szCs w:val="24"/>
              </w:rPr>
              <w:lastRenderedPageBreak/>
              <w:t>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Глава Администрации </w:t>
            </w:r>
            <w:r>
              <w:rPr>
                <w:sz w:val="24"/>
                <w:szCs w:val="24"/>
              </w:rPr>
              <w:lastRenderedPageBreak/>
              <w:t>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Администрации или уполномоченным </w:t>
            </w:r>
            <w:r>
              <w:rPr>
                <w:sz w:val="24"/>
                <w:szCs w:val="24"/>
              </w:rPr>
              <w:lastRenderedPageBreak/>
              <w:t>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w:t>
            </w:r>
            <w:r>
              <w:rPr>
                <w:sz w:val="24"/>
                <w:szCs w:val="24"/>
              </w:rPr>
              <w:lastRenderedPageBreak/>
              <w:t>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8"/>
          <w:pgSz w:w="16838" w:h="11906" w:orient="landscape"/>
          <w:pgMar w:top="1134" w:right="962" w:bottom="1134" w:left="1276" w:header="709" w:footer="709" w:gutter="0"/>
          <w:pgNumType w:start="1"/>
          <w:cols w:space="708"/>
          <w:titlePg/>
          <w:docGrid w:linePitch="360"/>
        </w:sectPr>
      </w:pPr>
    </w:p>
    <w:p w:rsidR="0055440C" w:rsidRDefault="005B77E7" w:rsidP="00BE0BB0">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67283B">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D6" w:rsidRDefault="004F0AD6">
      <w:pPr>
        <w:spacing w:line="240" w:lineRule="auto"/>
      </w:pPr>
      <w:r>
        <w:separator/>
      </w:r>
    </w:p>
  </w:endnote>
  <w:endnote w:type="continuationSeparator" w:id="1">
    <w:p w:rsidR="004F0AD6" w:rsidRDefault="004F0A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sh">
    <w:altName w:val="Century Gothic"/>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5840"/>
      <w:docPartObj>
        <w:docPartGallery w:val="Page Numbers (Bottom of Page)"/>
        <w:docPartUnique/>
      </w:docPartObj>
    </w:sdtPr>
    <w:sdtContent>
      <w:p w:rsidR="004C657D" w:rsidRDefault="004C657D">
        <w:pPr>
          <w:pStyle w:val="af5"/>
          <w:jc w:val="right"/>
        </w:pPr>
        <w:fldSimple w:instr=" PAGE   \* MERGEFORMAT ">
          <w:r>
            <w:rPr>
              <w:noProof/>
            </w:rPr>
            <w:t>2</w:t>
          </w:r>
        </w:fldSimple>
      </w:p>
    </w:sdtContent>
  </w:sdt>
  <w:p w:rsidR="004C657D" w:rsidRDefault="004C657D">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57D" w:rsidRDefault="004C657D">
    <w:pPr>
      <w:pStyle w:val="af5"/>
      <w:jc w:val="right"/>
    </w:pPr>
  </w:p>
  <w:p w:rsidR="004C657D" w:rsidRDefault="004C657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D6" w:rsidRDefault="004F0AD6">
      <w:pPr>
        <w:spacing w:after="0"/>
      </w:pPr>
      <w:r>
        <w:separator/>
      </w:r>
    </w:p>
  </w:footnote>
  <w:footnote w:type="continuationSeparator" w:id="1">
    <w:p w:rsidR="004F0AD6" w:rsidRDefault="004F0AD6">
      <w:pPr>
        <w:spacing w:after="0"/>
      </w:pPr>
      <w:r>
        <w:continuationSeparator/>
      </w:r>
    </w:p>
  </w:footnote>
  <w:footnote w:id="2">
    <w:p w:rsidR="00765E54" w:rsidRDefault="00765E54"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54" w:rsidRDefault="00765E54" w:rsidP="00EE72FA">
    <w:pPr>
      <w:pStyle w:val="af3"/>
      <w:jc w:val="center"/>
    </w:pPr>
  </w:p>
  <w:p w:rsidR="00765E54" w:rsidRDefault="00765E54">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54" w:rsidRDefault="00765E54">
    <w:pPr>
      <w:pStyle w:val="af3"/>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BD18FB4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pos w:val="sectEnd"/>
    <w:endnote w:id="0"/>
    <w:endnote w:id="1"/>
  </w:endnotePr>
  <w:compat/>
  <w:rsids>
    <w:rsidRoot w:val="007F0410"/>
    <w:rsid w:val="00001031"/>
    <w:rsid w:val="00001A4F"/>
    <w:rsid w:val="00002772"/>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1FFE"/>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85C"/>
    <w:rsid w:val="00121B77"/>
    <w:rsid w:val="00123129"/>
    <w:rsid w:val="00123EDE"/>
    <w:rsid w:val="001311C7"/>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36D"/>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0EAD"/>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022B"/>
    <w:rsid w:val="004B2A90"/>
    <w:rsid w:val="004B39A3"/>
    <w:rsid w:val="004B47DE"/>
    <w:rsid w:val="004B4C29"/>
    <w:rsid w:val="004B64AD"/>
    <w:rsid w:val="004B657C"/>
    <w:rsid w:val="004C02C2"/>
    <w:rsid w:val="004C03F2"/>
    <w:rsid w:val="004C08FD"/>
    <w:rsid w:val="004C2F49"/>
    <w:rsid w:val="004C3172"/>
    <w:rsid w:val="004C657D"/>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0AD6"/>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83B"/>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5E54"/>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43FF"/>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7C17"/>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9688D"/>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38"/>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674"/>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477F6"/>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1B1A"/>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1836"/>
    <w:rsid w:val="00AB670F"/>
    <w:rsid w:val="00AB68CD"/>
    <w:rsid w:val="00AB7EBA"/>
    <w:rsid w:val="00AC0D85"/>
    <w:rsid w:val="00AC2719"/>
    <w:rsid w:val="00AC2890"/>
    <w:rsid w:val="00AC4BEC"/>
    <w:rsid w:val="00AD0933"/>
    <w:rsid w:val="00AD0D32"/>
    <w:rsid w:val="00AD1C56"/>
    <w:rsid w:val="00AD30DF"/>
    <w:rsid w:val="00AD340A"/>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08F2"/>
    <w:rsid w:val="00B81B75"/>
    <w:rsid w:val="00B81F9A"/>
    <w:rsid w:val="00B83F7F"/>
    <w:rsid w:val="00B83F99"/>
    <w:rsid w:val="00B83FFC"/>
    <w:rsid w:val="00B840ED"/>
    <w:rsid w:val="00B86CC1"/>
    <w:rsid w:val="00B877A2"/>
    <w:rsid w:val="00B9140C"/>
    <w:rsid w:val="00B91E7F"/>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7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53"/>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3FA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83B"/>
    <w:pPr>
      <w:spacing w:after="200" w:line="276" w:lineRule="auto"/>
    </w:pPr>
    <w:rPr>
      <w:sz w:val="28"/>
      <w:szCs w:val="28"/>
      <w:lang w:eastAsia="en-US"/>
    </w:rPr>
  </w:style>
  <w:style w:type="paragraph" w:styleId="12">
    <w:name w:val="heading 1"/>
    <w:basedOn w:val="a"/>
    <w:next w:val="a"/>
    <w:link w:val="13"/>
    <w:uiPriority w:val="9"/>
    <w:qFormat/>
    <w:rsid w:val="006728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672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67283B"/>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6728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67283B"/>
    <w:rPr>
      <w:color w:val="800080" w:themeColor="followedHyperlink"/>
      <w:u w:val="single"/>
    </w:rPr>
  </w:style>
  <w:style w:type="character" w:styleId="a4">
    <w:name w:val="footnote reference"/>
    <w:uiPriority w:val="99"/>
    <w:semiHidden/>
    <w:qFormat/>
    <w:rsid w:val="0067283B"/>
    <w:rPr>
      <w:vertAlign w:val="superscript"/>
    </w:rPr>
  </w:style>
  <w:style w:type="character" w:styleId="a5">
    <w:name w:val="annotation reference"/>
    <w:basedOn w:val="a0"/>
    <w:uiPriority w:val="99"/>
    <w:unhideWhenUsed/>
    <w:qFormat/>
    <w:rsid w:val="0067283B"/>
    <w:rPr>
      <w:sz w:val="16"/>
      <w:szCs w:val="16"/>
    </w:rPr>
  </w:style>
  <w:style w:type="character" w:styleId="a6">
    <w:name w:val="endnote reference"/>
    <w:basedOn w:val="a0"/>
    <w:uiPriority w:val="99"/>
    <w:semiHidden/>
    <w:unhideWhenUsed/>
    <w:qFormat/>
    <w:rsid w:val="0067283B"/>
    <w:rPr>
      <w:vertAlign w:val="superscript"/>
    </w:rPr>
  </w:style>
  <w:style w:type="character" w:styleId="a7">
    <w:name w:val="Hyperlink"/>
    <w:basedOn w:val="a0"/>
    <w:uiPriority w:val="99"/>
    <w:unhideWhenUsed/>
    <w:qFormat/>
    <w:rsid w:val="0067283B"/>
    <w:rPr>
      <w:color w:val="0000FF" w:themeColor="hyperlink"/>
      <w:u w:val="single"/>
    </w:rPr>
  </w:style>
  <w:style w:type="paragraph" w:styleId="a8">
    <w:name w:val="Balloon Text"/>
    <w:basedOn w:val="a"/>
    <w:link w:val="a9"/>
    <w:uiPriority w:val="99"/>
    <w:semiHidden/>
    <w:unhideWhenUsed/>
    <w:qFormat/>
    <w:rsid w:val="0067283B"/>
    <w:pPr>
      <w:spacing w:after="0" w:line="240" w:lineRule="auto"/>
    </w:pPr>
    <w:rPr>
      <w:rFonts w:ascii="Tahoma" w:hAnsi="Tahoma" w:cs="Tahoma"/>
      <w:sz w:val="16"/>
      <w:szCs w:val="16"/>
    </w:rPr>
  </w:style>
  <w:style w:type="paragraph" w:styleId="33">
    <w:name w:val="Body Text Indent 3"/>
    <w:basedOn w:val="a"/>
    <w:link w:val="34"/>
    <w:uiPriority w:val="99"/>
    <w:qFormat/>
    <w:rsid w:val="0067283B"/>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67283B"/>
    <w:pPr>
      <w:spacing w:after="0" w:line="240" w:lineRule="auto"/>
    </w:pPr>
    <w:rPr>
      <w:sz w:val="20"/>
      <w:szCs w:val="20"/>
    </w:rPr>
  </w:style>
  <w:style w:type="paragraph" w:styleId="ac">
    <w:name w:val="caption"/>
    <w:basedOn w:val="a"/>
    <w:next w:val="a"/>
    <w:uiPriority w:val="35"/>
    <w:unhideWhenUsed/>
    <w:qFormat/>
    <w:rsid w:val="0067283B"/>
    <w:pPr>
      <w:spacing w:line="240" w:lineRule="auto"/>
    </w:pPr>
    <w:rPr>
      <w:b/>
      <w:bCs/>
      <w:color w:val="4F81BD" w:themeColor="accent1"/>
      <w:sz w:val="18"/>
      <w:szCs w:val="18"/>
    </w:rPr>
  </w:style>
  <w:style w:type="paragraph" w:styleId="ad">
    <w:name w:val="annotation text"/>
    <w:basedOn w:val="a"/>
    <w:link w:val="ae"/>
    <w:uiPriority w:val="99"/>
    <w:unhideWhenUsed/>
    <w:qFormat/>
    <w:rsid w:val="0067283B"/>
    <w:pPr>
      <w:spacing w:line="240" w:lineRule="auto"/>
    </w:pPr>
    <w:rPr>
      <w:sz w:val="20"/>
      <w:szCs w:val="20"/>
    </w:rPr>
  </w:style>
  <w:style w:type="paragraph" w:styleId="af">
    <w:name w:val="annotation subject"/>
    <w:basedOn w:val="ad"/>
    <w:next w:val="ad"/>
    <w:link w:val="af0"/>
    <w:uiPriority w:val="99"/>
    <w:semiHidden/>
    <w:unhideWhenUsed/>
    <w:qFormat/>
    <w:rsid w:val="0067283B"/>
    <w:rPr>
      <w:b/>
      <w:bCs/>
    </w:rPr>
  </w:style>
  <w:style w:type="paragraph" w:styleId="af1">
    <w:name w:val="footnote text"/>
    <w:basedOn w:val="a"/>
    <w:link w:val="af2"/>
    <w:uiPriority w:val="99"/>
    <w:semiHidden/>
    <w:qFormat/>
    <w:rsid w:val="0067283B"/>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67283B"/>
    <w:pPr>
      <w:tabs>
        <w:tab w:val="center" w:pos="4677"/>
        <w:tab w:val="right" w:pos="9355"/>
      </w:tabs>
      <w:spacing w:after="0" w:line="240" w:lineRule="auto"/>
    </w:pPr>
  </w:style>
  <w:style w:type="paragraph" w:styleId="af5">
    <w:name w:val="footer"/>
    <w:basedOn w:val="a"/>
    <w:link w:val="af6"/>
    <w:uiPriority w:val="99"/>
    <w:unhideWhenUsed/>
    <w:qFormat/>
    <w:rsid w:val="0067283B"/>
    <w:pPr>
      <w:tabs>
        <w:tab w:val="center" w:pos="4677"/>
        <w:tab w:val="right" w:pos="9355"/>
      </w:tabs>
      <w:spacing w:after="0" w:line="240" w:lineRule="auto"/>
    </w:pPr>
  </w:style>
  <w:style w:type="paragraph" w:styleId="af7">
    <w:name w:val="Normal (Web)"/>
    <w:basedOn w:val="a"/>
    <w:uiPriority w:val="99"/>
    <w:semiHidden/>
    <w:unhideWhenUsed/>
    <w:qFormat/>
    <w:rsid w:val="0067283B"/>
    <w:pPr>
      <w:spacing w:after="0" w:line="240" w:lineRule="auto"/>
    </w:pPr>
    <w:rPr>
      <w:sz w:val="24"/>
      <w:szCs w:val="24"/>
      <w:lang w:eastAsia="ru-RU"/>
    </w:rPr>
  </w:style>
  <w:style w:type="paragraph" w:styleId="HTML">
    <w:name w:val="HTML Preformatted"/>
    <w:basedOn w:val="a"/>
    <w:link w:val="HTML0"/>
    <w:uiPriority w:val="99"/>
    <w:unhideWhenUsed/>
    <w:qFormat/>
    <w:rsid w:val="0067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67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67283B"/>
    <w:pPr>
      <w:ind w:left="720"/>
      <w:contextualSpacing/>
    </w:pPr>
  </w:style>
  <w:style w:type="paragraph" w:customStyle="1" w:styleId="formattext">
    <w:name w:val="formattext"/>
    <w:basedOn w:val="a"/>
    <w:uiPriority w:val="99"/>
    <w:qFormat/>
    <w:rsid w:val="0067283B"/>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67283B"/>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67283B"/>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67283B"/>
    <w:rPr>
      <w:rFonts w:eastAsia="Times New Roman"/>
      <w:lang w:eastAsia="ru-RU"/>
    </w:rPr>
  </w:style>
  <w:style w:type="character" w:customStyle="1" w:styleId="ae">
    <w:name w:val="Текст примечания Знак"/>
    <w:basedOn w:val="a0"/>
    <w:link w:val="ad"/>
    <w:uiPriority w:val="99"/>
    <w:qFormat/>
    <w:rsid w:val="0067283B"/>
    <w:rPr>
      <w:sz w:val="20"/>
      <w:szCs w:val="20"/>
    </w:rPr>
  </w:style>
  <w:style w:type="character" w:customStyle="1" w:styleId="af0">
    <w:name w:val="Тема примечания Знак"/>
    <w:basedOn w:val="ae"/>
    <w:link w:val="af"/>
    <w:uiPriority w:val="99"/>
    <w:semiHidden/>
    <w:qFormat/>
    <w:rsid w:val="0067283B"/>
    <w:rPr>
      <w:b/>
      <w:bCs/>
      <w:sz w:val="20"/>
      <w:szCs w:val="20"/>
    </w:rPr>
  </w:style>
  <w:style w:type="character" w:customStyle="1" w:styleId="a9">
    <w:name w:val="Текст выноски Знак"/>
    <w:basedOn w:val="a0"/>
    <w:link w:val="a8"/>
    <w:uiPriority w:val="99"/>
    <w:semiHidden/>
    <w:qFormat/>
    <w:rsid w:val="0067283B"/>
    <w:rPr>
      <w:rFonts w:ascii="Tahoma" w:hAnsi="Tahoma" w:cs="Tahoma"/>
      <w:sz w:val="16"/>
      <w:szCs w:val="16"/>
    </w:rPr>
  </w:style>
  <w:style w:type="character" w:customStyle="1" w:styleId="af2">
    <w:name w:val="Текст сноски Знак"/>
    <w:basedOn w:val="a0"/>
    <w:link w:val="af1"/>
    <w:uiPriority w:val="99"/>
    <w:semiHidden/>
    <w:qFormat/>
    <w:rsid w:val="0067283B"/>
    <w:rPr>
      <w:rFonts w:eastAsia="Times New Roman"/>
      <w:sz w:val="20"/>
      <w:szCs w:val="20"/>
      <w:lang w:eastAsia="ru-RU"/>
    </w:rPr>
  </w:style>
  <w:style w:type="character" w:customStyle="1" w:styleId="HTML0">
    <w:name w:val="Стандартный HTML Знак"/>
    <w:basedOn w:val="a0"/>
    <w:link w:val="HTML"/>
    <w:uiPriority w:val="99"/>
    <w:qFormat/>
    <w:rsid w:val="0067283B"/>
    <w:rPr>
      <w:rFonts w:ascii="Courier New" w:eastAsia="Times New Roman" w:hAnsi="Courier New" w:cs="Courier New"/>
      <w:sz w:val="20"/>
      <w:szCs w:val="20"/>
      <w:lang w:eastAsia="ru-RU"/>
    </w:rPr>
  </w:style>
  <w:style w:type="paragraph" w:styleId="afb">
    <w:name w:val="No Spacing"/>
    <w:uiPriority w:val="1"/>
    <w:qFormat/>
    <w:rsid w:val="0067283B"/>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67283B"/>
    <w:rPr>
      <w:rFonts w:eastAsia="Times New Roman"/>
      <w:szCs w:val="24"/>
      <w:lang w:eastAsia="ru-RU"/>
    </w:rPr>
  </w:style>
  <w:style w:type="character" w:customStyle="1" w:styleId="af4">
    <w:name w:val="Верхний колонтитул Знак"/>
    <w:basedOn w:val="a0"/>
    <w:link w:val="af3"/>
    <w:uiPriority w:val="99"/>
    <w:qFormat/>
    <w:rsid w:val="0067283B"/>
  </w:style>
  <w:style w:type="character" w:customStyle="1" w:styleId="af6">
    <w:name w:val="Нижний колонтитул Знак"/>
    <w:basedOn w:val="a0"/>
    <w:link w:val="af5"/>
    <w:uiPriority w:val="99"/>
    <w:qFormat/>
    <w:rsid w:val="0067283B"/>
  </w:style>
  <w:style w:type="paragraph" w:customStyle="1" w:styleId="8">
    <w:name w:val="Стиль8"/>
    <w:basedOn w:val="a"/>
    <w:uiPriority w:val="99"/>
    <w:qFormat/>
    <w:rsid w:val="0067283B"/>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67283B"/>
    <w:rPr>
      <w:sz w:val="20"/>
      <w:szCs w:val="20"/>
    </w:rPr>
  </w:style>
  <w:style w:type="character" w:customStyle="1" w:styleId="frgu-content-accordeon">
    <w:name w:val="frgu-content-accordeon"/>
    <w:basedOn w:val="a0"/>
    <w:qFormat/>
    <w:rsid w:val="0067283B"/>
  </w:style>
  <w:style w:type="character" w:customStyle="1" w:styleId="13">
    <w:name w:val="Заголовок 1 Знак"/>
    <w:basedOn w:val="a0"/>
    <w:link w:val="12"/>
    <w:uiPriority w:val="9"/>
    <w:qFormat/>
    <w:rsid w:val="0067283B"/>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67283B"/>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67283B"/>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67283B"/>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67283B"/>
    <w:rPr>
      <w:sz w:val="28"/>
      <w:szCs w:val="28"/>
      <w:lang w:eastAsia="en-US"/>
    </w:rPr>
  </w:style>
  <w:style w:type="paragraph" w:customStyle="1" w:styleId="ConsPlusNonformat">
    <w:name w:val="ConsPlusNonformat"/>
    <w:qFormat/>
    <w:rsid w:val="0067283B"/>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67283B"/>
  </w:style>
  <w:style w:type="character" w:customStyle="1" w:styleId="afc">
    <w:name w:val="_Основной с красной строки Знак"/>
    <w:link w:val="afd"/>
    <w:qFormat/>
    <w:locked/>
    <w:rsid w:val="0067283B"/>
    <w:rPr>
      <w:rFonts w:eastAsia="Times New Roman"/>
      <w:szCs w:val="24"/>
      <w:lang w:eastAsia="ru-RU"/>
    </w:rPr>
  </w:style>
  <w:style w:type="paragraph" w:customStyle="1" w:styleId="afd">
    <w:name w:val="_Основной с красной строки"/>
    <w:basedOn w:val="a"/>
    <w:link w:val="afc"/>
    <w:qFormat/>
    <w:rsid w:val="0067283B"/>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67283B"/>
    <w:rPr>
      <w:rFonts w:eastAsia="Times New Roman"/>
      <w:sz w:val="28"/>
      <w:szCs w:val="28"/>
    </w:rPr>
  </w:style>
  <w:style w:type="paragraph" w:customStyle="1" w:styleId="1">
    <w:name w:val="_Маркированный список уровня 1"/>
    <w:basedOn w:val="a"/>
    <w:link w:val="15"/>
    <w:qFormat/>
    <w:rsid w:val="0067283B"/>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67283B"/>
    <w:rPr>
      <w:rFonts w:eastAsia="Times New Roman"/>
      <w:sz w:val="28"/>
      <w:szCs w:val="28"/>
    </w:rPr>
  </w:style>
  <w:style w:type="paragraph" w:customStyle="1" w:styleId="10">
    <w:name w:val="_Нумерованный 1"/>
    <w:basedOn w:val="afd"/>
    <w:link w:val="110"/>
    <w:qFormat/>
    <w:rsid w:val="0067283B"/>
    <w:pPr>
      <w:numPr>
        <w:numId w:val="2"/>
      </w:numPr>
    </w:pPr>
    <w:rPr>
      <w:szCs w:val="28"/>
    </w:rPr>
  </w:style>
  <w:style w:type="paragraph" w:customStyle="1" w:styleId="2">
    <w:name w:val="_Нумерованный 2"/>
    <w:basedOn w:val="afd"/>
    <w:qFormat/>
    <w:rsid w:val="0067283B"/>
    <w:pPr>
      <w:numPr>
        <w:ilvl w:val="1"/>
        <w:numId w:val="2"/>
      </w:numPr>
      <w:tabs>
        <w:tab w:val="left" w:pos="360"/>
      </w:tabs>
    </w:pPr>
    <w:rPr>
      <w:szCs w:val="28"/>
    </w:rPr>
  </w:style>
  <w:style w:type="paragraph" w:customStyle="1" w:styleId="3">
    <w:name w:val="_Нумерованный 3"/>
    <w:basedOn w:val="2"/>
    <w:qFormat/>
    <w:rsid w:val="0067283B"/>
    <w:pPr>
      <w:numPr>
        <w:ilvl w:val="2"/>
      </w:numPr>
    </w:pPr>
  </w:style>
  <w:style w:type="paragraph" w:customStyle="1" w:styleId="afe">
    <w:name w:val="_Основной после таблицы и рисунка"/>
    <w:basedOn w:val="afd"/>
    <w:next w:val="afd"/>
    <w:qFormat/>
    <w:rsid w:val="0067283B"/>
    <w:pPr>
      <w:spacing w:before="240"/>
    </w:pPr>
  </w:style>
  <w:style w:type="character" w:customStyle="1" w:styleId="aff">
    <w:name w:val="_Рисунок_Картинка Знак"/>
    <w:link w:val="aff0"/>
    <w:qFormat/>
    <w:locked/>
    <w:rsid w:val="0067283B"/>
    <w:rPr>
      <w:rFonts w:eastAsia="Times New Roman"/>
      <w:sz w:val="24"/>
      <w:szCs w:val="24"/>
      <w:lang w:eastAsia="ru-RU"/>
    </w:rPr>
  </w:style>
  <w:style w:type="paragraph" w:customStyle="1" w:styleId="aff0">
    <w:name w:val="_Рисунок_Картинка"/>
    <w:basedOn w:val="a"/>
    <w:next w:val="a"/>
    <w:link w:val="aff"/>
    <w:qFormat/>
    <w:rsid w:val="0067283B"/>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67283B"/>
    <w:rPr>
      <w:rFonts w:eastAsia="Times New Roman"/>
      <w:bCs/>
      <w:lang w:eastAsia="ru-RU"/>
    </w:rPr>
  </w:style>
  <w:style w:type="paragraph" w:customStyle="1" w:styleId="aff2">
    <w:name w:val="_Рисунок_Название"/>
    <w:basedOn w:val="a"/>
    <w:next w:val="afe"/>
    <w:link w:val="aff1"/>
    <w:qFormat/>
    <w:rsid w:val="0067283B"/>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67283B"/>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67283B"/>
    <w:rPr>
      <w:rFonts w:eastAsia="Times New Roman"/>
      <w:b/>
      <w:bCs/>
      <w:sz w:val="28"/>
      <w:szCs w:val="28"/>
    </w:rPr>
  </w:style>
  <w:style w:type="paragraph" w:customStyle="1" w:styleId="30">
    <w:name w:val="_Заголовок 3"/>
    <w:basedOn w:val="31"/>
    <w:next w:val="afd"/>
    <w:link w:val="35"/>
    <w:qFormat/>
    <w:rsid w:val="0067283B"/>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67283B"/>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67283B"/>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67283B"/>
    <w:pPr>
      <w:numPr>
        <w:ilvl w:val="4"/>
      </w:numPr>
      <w:outlineLvl w:val="4"/>
    </w:pPr>
  </w:style>
  <w:style w:type="character" w:customStyle="1" w:styleId="Aff3">
    <w:name w:val="Нет A"/>
    <w:qFormat/>
    <w:rsid w:val="0067283B"/>
  </w:style>
  <w:style w:type="character" w:customStyle="1" w:styleId="pgu-fieldlabel-list">
    <w:name w:val="pgu-fieldlabel-list"/>
    <w:basedOn w:val="a0"/>
    <w:qFormat/>
    <w:rsid w:val="0067283B"/>
  </w:style>
  <w:style w:type="paragraph" w:customStyle="1" w:styleId="msonormal0">
    <w:name w:val="msonormal"/>
    <w:basedOn w:val="a"/>
    <w:uiPriority w:val="99"/>
    <w:semiHidden/>
    <w:qFormat/>
    <w:rsid w:val="0067283B"/>
    <w:pPr>
      <w:spacing w:after="0" w:line="240" w:lineRule="auto"/>
    </w:pPr>
    <w:rPr>
      <w:sz w:val="24"/>
      <w:szCs w:val="24"/>
      <w:lang w:eastAsia="ru-RU"/>
    </w:rPr>
  </w:style>
  <w:style w:type="table" w:customStyle="1" w:styleId="80">
    <w:name w:val="Сетка таблицы8"/>
    <w:basedOn w:val="a1"/>
    <w:uiPriority w:val="39"/>
    <w:qFormat/>
    <w:rsid w:val="0067283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67283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67283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xn----7sbbihitygon3ar4l.xn--p1ai/admin" TargetMode="External"/><Relationship Id="rId17" Type="http://schemas.openxmlformats.org/officeDocument/2006/relationships/hyperlink" Target="https://www.gosuslugi.ru/" TargetMode="External"/><Relationship Id="rId25" Type="http://schemas.openxmlformats.org/officeDocument/2006/relationships/hyperlink" Target="https://vis.bashkortostan.ru/" TargetMode="Externa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29"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7sbbihitygon3ar4l.xn--p1ai/admin" TargetMode="External"/><Relationship Id="rId24" Type="http://schemas.openxmlformats.org/officeDocument/2006/relationships/hyperlink" Target="https://vis.bashkortostan.ru/"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consultantplus://offline/ref=A397FE100A04CF436DCCCECBCB31C68B42BF210599BFB806F655A1EE54601F0A8CDCC862B6B13B1233FA6C374EFDx9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oter" Target="footer1.xml"/><Relationship Id="rId27" Type="http://schemas.openxmlformats.org/officeDocument/2006/relationships/hyperlink" Target="consultantplus://offline/ref=1E346817E00FED4F745EE993219F709B53C193B6DC70E19E7915B391284C3F4Bp3V3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22F20-DF68-44BD-AFAC-7F32E9C0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63</Pages>
  <Words>19072</Words>
  <Characters>108713</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Work</cp:lastModifiedBy>
  <cp:revision>11</cp:revision>
  <cp:lastPrinted>2023-05-05T08:31:00Z</cp:lastPrinted>
  <dcterms:created xsi:type="dcterms:W3CDTF">2023-05-03T12:09:00Z</dcterms:created>
  <dcterms:modified xsi:type="dcterms:W3CDTF">2023-08-02T07:24:00Z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