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F5" w:rsidRPr="003F236B" w:rsidRDefault="003F236B" w:rsidP="003F236B">
      <w:pPr>
        <w:spacing w:after="0" w:line="240" w:lineRule="auto"/>
        <w:jc w:val="center"/>
        <w:rPr>
          <w:rFonts w:ascii="Times New Roman" w:hAnsi="Times New Roman" w:cs="Times New Roman"/>
          <w:color w:val="000000" w:themeColor="text1"/>
          <w:sz w:val="28"/>
          <w:szCs w:val="28"/>
        </w:rPr>
      </w:pPr>
      <w:r w:rsidRPr="003F236B">
        <w:rPr>
          <w:rFonts w:ascii="Times New Roman" w:hAnsi="Times New Roman" w:cs="Times New Roman"/>
          <w:b/>
          <w:bCs/>
          <w:color w:val="000000" w:themeColor="text1"/>
          <w:sz w:val="28"/>
          <w:szCs w:val="28"/>
          <w:shd w:val="clear" w:color="auto" w:fill="FFFFFF"/>
        </w:rPr>
        <w:t>Ответственность для злостных нарушителей правил дорожного движения</w:t>
      </w: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roofErr w:type="gramStart"/>
      <w:r w:rsidRPr="003F236B">
        <w:rPr>
          <w:color w:val="000000" w:themeColor="text1"/>
          <w:sz w:val="28"/>
          <w:szCs w:val="28"/>
        </w:rPr>
        <w:t>Статья 264.2 Уголовного кодекса Российской Федерации «Нарушение правил дорожного движения лицом, подвергнутым административному наказанию и лишенным права управления транспортными средствами», устанавливает ответственность в отношении лиц, лишенных права управления транспортными средствами за превышение установленной скорости движения транспортного средства либо за выезд на полосу, предназначенную для встречного движения, и продолжающих совершать аналогичные правонарушения.</w:t>
      </w:r>
      <w:proofErr w:type="gramEnd"/>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Принципиальное значение для такого состава преступления имеет наличие у лица административного наказания в виде лишения права управления транспортными средствами за совершение правонарушений, предусмотренных ч.7 ст. 12.9 (повторное превышение скорости движения) либо ч. 5 ст. 12.15 (повторный выезд на полосу встречного движения) Кодекса Российской Федерации об административных правонарушениях.</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При этом уголовная ответственность наступает независимо от того, какое правонарушение совершено в последующем – превышение скорости движения более чем на 60 км/ч либо выезд на встречную полосу движения.</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Максимальное наказание, предусмотренное данной статьей - лишение свободы до трех лет.</w:t>
      </w: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jc w:val="center"/>
        <w:rPr>
          <w:color w:val="000000" w:themeColor="text1"/>
          <w:sz w:val="28"/>
          <w:szCs w:val="28"/>
        </w:rPr>
      </w:pPr>
      <w:r w:rsidRPr="003F236B">
        <w:rPr>
          <w:rStyle w:val="a4"/>
          <w:color w:val="000000" w:themeColor="text1"/>
          <w:sz w:val="28"/>
          <w:szCs w:val="28"/>
        </w:rPr>
        <w:lastRenderedPageBreak/>
        <w:t>Уголовная ответственность за незаконную предпринимательскую деятельность</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Под предпринимательской деятельностью в российском законодательстве</w:t>
      </w:r>
      <w:proofErr w:type="gramStart"/>
      <w:r w:rsidRPr="003F236B">
        <w:rPr>
          <w:color w:val="000000" w:themeColor="text1"/>
          <w:sz w:val="28"/>
          <w:szCs w:val="28"/>
        </w:rPr>
        <w:t>.</w:t>
      </w:r>
      <w:proofErr w:type="gramEnd"/>
      <w:r w:rsidRPr="003F236B">
        <w:rPr>
          <w:color w:val="000000" w:themeColor="text1"/>
          <w:sz w:val="28"/>
          <w:szCs w:val="28"/>
        </w:rPr>
        <w:t xml:space="preserve"> </w:t>
      </w:r>
      <w:proofErr w:type="gramStart"/>
      <w:r w:rsidRPr="003F236B">
        <w:rPr>
          <w:color w:val="000000" w:themeColor="text1"/>
          <w:sz w:val="28"/>
          <w:szCs w:val="28"/>
        </w:rPr>
        <w:t>п</w:t>
      </w:r>
      <w:proofErr w:type="gramEnd"/>
      <w:r w:rsidRPr="003F236B">
        <w:rPr>
          <w:color w:val="000000" w:themeColor="text1"/>
          <w:sz w:val="28"/>
          <w:szCs w:val="28"/>
        </w:rPr>
        <w:t>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roofErr w:type="spellStart"/>
      <w:r w:rsidRPr="003F236B">
        <w:rPr>
          <w:color w:val="000000" w:themeColor="text1"/>
          <w:sz w:val="28"/>
          <w:szCs w:val="28"/>
        </w:rPr>
        <w:t>абз</w:t>
      </w:r>
      <w:proofErr w:type="spellEnd"/>
      <w:r w:rsidRPr="003F236B">
        <w:rPr>
          <w:color w:val="000000" w:themeColor="text1"/>
          <w:sz w:val="28"/>
          <w:szCs w:val="28"/>
        </w:rPr>
        <w:t>. 3 п. 1 ст. 2 ГК РФ).</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За ведение незаконной предпринимательской деятельности (ведения деятельности в отсутствие государственной регистрации или лицензии) установлена уголовная ответственность. </w:t>
      </w:r>
      <w:proofErr w:type="gramStart"/>
      <w:r w:rsidRPr="003F236B">
        <w:rPr>
          <w:color w:val="000000" w:themeColor="text1"/>
          <w:sz w:val="28"/>
          <w:szCs w:val="28"/>
        </w:rPr>
        <w:t>Уголовная ответственность за незаконную предпринимательскую деятельность наступает в случае осуществления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w:t>
      </w:r>
      <w:proofErr w:type="gramEnd"/>
      <w:r w:rsidRPr="003F236B">
        <w:rPr>
          <w:color w:val="000000" w:themeColor="text1"/>
          <w:sz w:val="28"/>
          <w:szCs w:val="28"/>
        </w:rPr>
        <w:t xml:space="preserve"> государству либо сопряжено с извлечением дохода в крупном размере.</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Под крупным доходом и крупным ущербом признаются ущерб, доход или ущерб в сумме, превышающей 2,5 </w:t>
      </w:r>
      <w:proofErr w:type="gramStart"/>
      <w:r w:rsidRPr="003F236B">
        <w:rPr>
          <w:color w:val="000000" w:themeColor="text1"/>
          <w:sz w:val="28"/>
          <w:szCs w:val="28"/>
        </w:rPr>
        <w:t>млн</w:t>
      </w:r>
      <w:proofErr w:type="gramEnd"/>
      <w:r w:rsidRPr="003F236B">
        <w:rPr>
          <w:color w:val="000000" w:themeColor="text1"/>
          <w:sz w:val="28"/>
          <w:szCs w:val="28"/>
        </w:rPr>
        <w:t xml:space="preserve"> руб., под особо крупным – превышающий 9 млн руб. При этом под таким доходом надлежит понимать выручку за весь период осуществления незаконной предпринимательской деятельности без вычета произведенных лицом расходов, связанных с осуществлением незаконной предпринимательской деятельности. При исчислении размера дохода, полученного организованной группой лиц при осуществлении незаконной предпринимательской деятельности, следует исходить из общей суммы дохода, извлеченного всеми ее участниками.</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Субъектом преступления исходя из положений ст. 19 - 20 УК РФ в соответствии с диспозицией ст. 171 УК РФ могут быть вменяемые физические лица, </w:t>
      </w:r>
      <w:proofErr w:type="gramStart"/>
      <w:r w:rsidRPr="003F236B">
        <w:rPr>
          <w:color w:val="000000" w:themeColor="text1"/>
          <w:sz w:val="28"/>
          <w:szCs w:val="28"/>
        </w:rPr>
        <w:t>достигшее</w:t>
      </w:r>
      <w:proofErr w:type="gramEnd"/>
      <w:r w:rsidRPr="003F236B">
        <w:rPr>
          <w:color w:val="000000" w:themeColor="text1"/>
          <w:sz w:val="28"/>
          <w:szCs w:val="28"/>
        </w:rPr>
        <w:t xml:space="preserve"> 16 лет.</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Исходя из смысла ст. 171 УК РФ незаконная предпринимательская деятельность может быть выражена в 4 формах:</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1) предпринимательская деятельность, ведущаяся без государственной регистрации;</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2) предпринимательская деятельность, ведущаяся с нарушением правил государственной регистрации;</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3) предпринимательская деятельность, ведущаяся в отсутствие специального разрешения (лицензии, аккредитации);</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4) предпринимательская деятельность, ведущаяся с нарушением условий лицензирования или аккредитации.</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В первом случае осуществление предпринимательской деятельности без регистрации имеет место в случаях, если нет записи о создании такого юридического лица или нет записи о приобретении физическим лицом статуса </w:t>
      </w:r>
      <w:r w:rsidRPr="003F236B">
        <w:rPr>
          <w:color w:val="000000" w:themeColor="text1"/>
          <w:sz w:val="28"/>
          <w:szCs w:val="28"/>
        </w:rPr>
        <w:lastRenderedPageBreak/>
        <w:t>индивидуального предпринимателя либо содержится запись о ликвидации юридического лица или прекращении деятельности физического лица в качестве индивидуального предпринимателя.</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Во втором случае предпринимательская деятельность осуществляется субъектом, который заведомо знал о том, что при регистрации были допущены нарушения, являющиеся основаниями для признания данной регистрации недействительной.</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В третьем случае – в отсутствие лицензии или аккредитации в национальной системе аккредитации или аккредитации в сфере технического осмотра транспортных средств. В данном случае осуществление предпринимательской деятельности будет являться незаконным при изначальном отсутствии лицензии (аккредитации) или в случае отсутствия у уже выданной лицензии (аккредитации) юридической силы.</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В четвертом случае складывается ситуация, когда лицензия (аккредитация) имеется, но нарушаются условия ее предоставления: не соблюдаются условия, предъявляемые к выпускаемой продукции, не соблюдаются технические требования в отношении осуществления той или иной деятельности и т.д.</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Учитывая тот факт, что предпринимательство является движущей силой рыночной экономики, законодатель идет на ряд уступок в плане привлечения граждан к соответствующим видам наказаний. Так, в соответствии с ч. 2 ст. 76.1 УК РФ лицо, впервые совершившее преступление, предусмотренное ч. 1 и п. «б» ч. 2 ст. 171 УК РФ, освобождается от уголовной ответственности, если оно возместило ущерб, причиненный преступлением, и перечислило в федеральный бюджет денежное возмещение в двукратном размере. Сам размер ущерба, подлежащий возмещению, определяется на основании первичных учетных документов, гражданско-правовых договоров, выписок (справок) по расчетным счетам, информации по сделкам с использованием электронных сре</w:t>
      </w:r>
      <w:proofErr w:type="gramStart"/>
      <w:r w:rsidRPr="003F236B">
        <w:rPr>
          <w:color w:val="000000" w:themeColor="text1"/>
          <w:sz w:val="28"/>
          <w:szCs w:val="28"/>
        </w:rPr>
        <w:t>дств пл</w:t>
      </w:r>
      <w:proofErr w:type="gramEnd"/>
      <w:r w:rsidRPr="003F236B">
        <w:rPr>
          <w:color w:val="000000" w:themeColor="text1"/>
          <w:sz w:val="28"/>
          <w:szCs w:val="28"/>
        </w:rPr>
        <w:t>атежа и т.д. В отношении лица, впервые совершившего данное преступление в составе организованной группы (п. «а» ч. 2 ст. 171 УК РФ), освобождение от уголовной ответственности на основании ч. 2 ст. 76.1 УК РФ не предусмотрено.</w:t>
      </w: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jc w:val="center"/>
        <w:rPr>
          <w:color w:val="000000" w:themeColor="text1"/>
          <w:sz w:val="28"/>
          <w:szCs w:val="28"/>
        </w:rPr>
      </w:pPr>
      <w:r w:rsidRPr="003F236B">
        <w:rPr>
          <w:rStyle w:val="a4"/>
          <w:color w:val="000000" w:themeColor="text1"/>
          <w:sz w:val="28"/>
          <w:szCs w:val="28"/>
        </w:rPr>
        <w:lastRenderedPageBreak/>
        <w:t>Уголовная ответственность за злоупотребления в сфере закупок товаров, работ, услуг для обеспечения государственных и муниципальных нужд</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Федеральным законом от 23.04.2018 № 99-ФЗ «О внесении изменений в Уголовный кодекс Российской Федерации и статью 151 Уголовно-процессуального кодекса Российской Федерации» Уголовный кодекс Российской Федерации дополнен статьей 200.4. Указанная норма принята законодателем в целях предотвращения нарушений в сфере закупок для обеспечения государственных и муниципальных нужд.</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Уголовная ответственность за злоупотребления в данной сфере предусмотрена и для иных сотрудников, не обладающих полномочиями должностного лица, но представляющие интересы государственных или муниципальных заказчиков, а также лиц, исполняющих государственные или муниципальные контракты. Объективная сторона преступления состоит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если это деяние совершено из корыстной или иной личной заинтересованности и причинило крупный ущерб. Причинение крупного ущерба является одним из обязательных признаков данного преступления, который должен составлять сумму, превышающую два миллиона двести пятьдесят тысяч рублей.</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Следует отметить, что законодатель не связывает злоупотребления в сфере закупок с нарушениями охраняемых законом интересов общества или государства. Для наступления уголовной ответственности наступление таких последствий не является обязательным. Общественная опасность таких злоупотреблений связана только с материальным ущербом.</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За совершение </w:t>
      </w:r>
      <w:proofErr w:type="gramStart"/>
      <w:r w:rsidRPr="003F236B">
        <w:rPr>
          <w:color w:val="000000" w:themeColor="text1"/>
          <w:sz w:val="28"/>
          <w:szCs w:val="28"/>
        </w:rPr>
        <w:t>преступления, предусмотренного частью первой указанной статьи предусмотрено</w:t>
      </w:r>
      <w:proofErr w:type="gramEnd"/>
      <w:r w:rsidRPr="003F236B">
        <w:rPr>
          <w:color w:val="000000" w:themeColor="text1"/>
          <w:sz w:val="28"/>
          <w:szCs w:val="28"/>
        </w:rPr>
        <w:t xml:space="preserve"> наказание в виде штрафа до двухсот тысяч рублей, либо принудительных работ на срок до трех лет, либо лишения свободы на срок до трех лет. За совершение данного преступления группой лиц по предварительному сговору, либо в результате которого причинен особо крупный ущерб, размер которого составляет свыше девяти миллионов рублей, предусмотрено наказание до семи лет лишения свободы. Также при наличии оснований, суд вправе назначить дополнительный вид наказания в виде лишения права занимать определенные должности или заниматься определенной деятельностью на срок до трех лет. Крупным признается ущерб, превышающий 2 250 000 руб. Особо крупным считается ущерб, превышающий 9 000 000 руб.</w:t>
      </w: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jc w:val="center"/>
        <w:rPr>
          <w:color w:val="000000" w:themeColor="text1"/>
          <w:sz w:val="28"/>
          <w:szCs w:val="28"/>
        </w:rPr>
      </w:pPr>
      <w:r w:rsidRPr="003F236B">
        <w:rPr>
          <w:rStyle w:val="a4"/>
          <w:color w:val="000000" w:themeColor="text1"/>
          <w:sz w:val="28"/>
          <w:szCs w:val="28"/>
        </w:rPr>
        <w:lastRenderedPageBreak/>
        <w:t>Об уголовной ответственности за нарушение требований пожарной безопасности</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Статьей 219 Уголовного кодекса РФ предусмотрена ответственность за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roofErr w:type="gramStart"/>
      <w:r w:rsidRPr="003F236B">
        <w:rPr>
          <w:color w:val="000000" w:themeColor="text1"/>
          <w:sz w:val="28"/>
          <w:szCs w:val="28"/>
        </w:rPr>
        <w:t>Под правилами пожарной безопасности следует понимать комплекс положений, устанавливающих обязательные требования пожарной безопасности, содержащиеся в Федеральном законе «О пожарной безопасности», в принимаемых в соответствии с ним федеральных законах и законах субъектов Российской Федерации, иных нормативных правовых актах, нормативных документах уполномоченных государственных органов, в частности, стандартах, нормах и отраслевых правилах пожарной безопасности, инструкциях и других документах, направленных на предотвращение пожаров и</w:t>
      </w:r>
      <w:proofErr w:type="gramEnd"/>
      <w:r w:rsidRPr="003F236B">
        <w:rPr>
          <w:color w:val="000000" w:themeColor="text1"/>
          <w:sz w:val="28"/>
          <w:szCs w:val="28"/>
        </w:rPr>
        <w:t xml:space="preserve"> обеспечение безопасности людей и объектов в случае возникновения пожара.</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roofErr w:type="gramStart"/>
      <w:r w:rsidRPr="003F236B">
        <w:rPr>
          <w:color w:val="000000" w:themeColor="text1"/>
          <w:sz w:val="28"/>
          <w:szCs w:val="28"/>
        </w:rPr>
        <w:t>Субъектом преступления, предусмотренного статьей 219 УК РФ, является лицо, на которое была возложена обязанность исполнять (постоянно или временно) утвержденные и зарегистрированные в установленном порядке правила пожарной безопасности (например, руководители предприятий и организаций всех форм собственности и уполномоченные ими лица, которые по занимаемой должности или по характеру выполняемых работ в силу действующих нормативно-правовых актов и инструкций непосредственно обязаны выполнять соответствующие правила</w:t>
      </w:r>
      <w:proofErr w:type="gramEnd"/>
      <w:r w:rsidRPr="003F236B">
        <w:rPr>
          <w:color w:val="000000" w:themeColor="text1"/>
          <w:sz w:val="28"/>
          <w:szCs w:val="28"/>
        </w:rPr>
        <w:t xml:space="preserve"> либо обеспечивать их соблюдение на определенных участках работ; собственники имущества, в том числе жилища, наниматели, арендаторы и др.).</w:t>
      </w: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center"/>
        <w:rPr>
          <w:rFonts w:ascii="Times New Roman" w:hAnsi="Times New Roman" w:cs="Times New Roman"/>
          <w:color w:val="000000" w:themeColor="text1"/>
          <w:sz w:val="28"/>
          <w:szCs w:val="28"/>
        </w:rPr>
      </w:pPr>
      <w:r w:rsidRPr="003F236B">
        <w:rPr>
          <w:rFonts w:ascii="Times New Roman" w:hAnsi="Times New Roman" w:cs="Times New Roman"/>
          <w:b/>
          <w:bCs/>
          <w:color w:val="000000" w:themeColor="text1"/>
          <w:sz w:val="28"/>
          <w:szCs w:val="28"/>
          <w:shd w:val="clear" w:color="auto" w:fill="FFFFFF"/>
        </w:rPr>
        <w:lastRenderedPageBreak/>
        <w:t>Об уголовной ответственности за неправомерный доступ к охраняемой законом компьютерной информации</w:t>
      </w: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ind w:firstLine="708"/>
        <w:jc w:val="both"/>
        <w:rPr>
          <w:rFonts w:ascii="Times New Roman" w:hAnsi="Times New Roman" w:cs="Times New Roman"/>
          <w:color w:val="000000" w:themeColor="text1"/>
          <w:sz w:val="28"/>
          <w:szCs w:val="28"/>
        </w:rPr>
      </w:pPr>
      <w:r w:rsidRPr="003F236B">
        <w:rPr>
          <w:rFonts w:ascii="Times New Roman" w:hAnsi="Times New Roman" w:cs="Times New Roman"/>
          <w:color w:val="000000" w:themeColor="text1"/>
          <w:sz w:val="28"/>
          <w:szCs w:val="28"/>
          <w:shd w:val="clear" w:color="auto" w:fill="FFFFFF"/>
        </w:rPr>
        <w:t xml:space="preserve">Повсеместное развитие и совершенствование компьютерных технологий, расширение производства технических устройств и сферы их применения, широкая доступность компьютерной техники, кроме упрощения различных технологических и бытовых процессов, способствуют распространению преступных посягательств, объектами которых являются информация, информационно-телекоммуникационные ресурсы. Если раньше специфика преступлений в сфере компьютерной информации обуславливалась использованием при их совершении высоких технологий и новейших достижений науки и техники, то в настоящее время с развитием глобальной сети Интернет, распространением программ, предназначенных для совершения несанкционированных действий с компьютерной информацией, совершение противоправных действий возможно без обладания специальными познаниями. Ответственность за неправомерный доступ к охраняемой законом компьютерной информации предусмотрена статьей 272 УК РФ. Под компьютерной информацией в данном случае понимаются сведения (сообщения, данные), представленные в форме электрических сигналов, независимо от средств их хранения, обработки и передачи. </w:t>
      </w:r>
      <w:proofErr w:type="gramStart"/>
      <w:r w:rsidRPr="003F236B">
        <w:rPr>
          <w:rFonts w:ascii="Times New Roman" w:hAnsi="Times New Roman" w:cs="Times New Roman"/>
          <w:color w:val="000000" w:themeColor="text1"/>
          <w:sz w:val="28"/>
          <w:szCs w:val="28"/>
          <w:shd w:val="clear" w:color="auto" w:fill="FFFFFF"/>
        </w:rPr>
        <w:t>В качестве охраняемой законом рассматривается как информация, для которой законом установлен специальный режим ее правовой защиты, ограничен доступ (например, государственная, служебная и коммерческая тайна, персональные данные и т.д.), установлена обязательность соблюдения конфиденциальности и ответственность за ее разглашение, так и информация, для которой ее обладателем установлены средства защиты, направленные на обеспечение ее целостности и (или) доступности.</w:t>
      </w:r>
      <w:proofErr w:type="gramEnd"/>
      <w:r w:rsidRPr="003F236B">
        <w:rPr>
          <w:rFonts w:ascii="Times New Roman" w:hAnsi="Times New Roman" w:cs="Times New Roman"/>
          <w:color w:val="000000" w:themeColor="text1"/>
          <w:sz w:val="28"/>
          <w:szCs w:val="28"/>
          <w:shd w:val="clear" w:color="auto" w:fill="FFFFFF"/>
        </w:rPr>
        <w:t xml:space="preserve"> Неправомерный доступ к компьютерной информации - это незаконное либо не разрешенное собственником или иным ее законным владельцем использование возможности получения компьютерной информации. При этом под доступом понимается проникновение в ее источник с использованием средств (вещественных и интеллектуальных) компьютерной техники, позволяющее использовать полученную информацию (копировать, модифицировать, блокировать либо уничтожать ее). Состав данного преступления носит материальный характер и предполагает обязательное наступление одного из последствий: - уничтожение информации - приведение информации или ее части в непригодное для использования состояние независимо от возможности ее восстановления; 2 - блокирование информации - совершение действий, приводящих к ограничению или закрытию доступа к компьютерному оборудованию и находящимся на нем ресурсам, целенаправленное затруднение доступа законных пользователей к компьютерной информации, не связанное с ее уничтожением; - модификация информации - внесение изменений в компьютерную информацию (или ее параметры); - копирование информации - создание копии имеющейся информации на другом носителе, то есть перенос информации на обособленный носитель при сохранении неизменной первоначальной информации, воспроизведение информации в любой материальной форме – от руки, фотографированием текста с экрана дисплея, а </w:t>
      </w:r>
      <w:r w:rsidRPr="003F236B">
        <w:rPr>
          <w:rFonts w:ascii="Times New Roman" w:hAnsi="Times New Roman" w:cs="Times New Roman"/>
          <w:color w:val="000000" w:themeColor="text1"/>
          <w:sz w:val="28"/>
          <w:szCs w:val="28"/>
          <w:shd w:val="clear" w:color="auto" w:fill="FFFFFF"/>
        </w:rPr>
        <w:lastRenderedPageBreak/>
        <w:t xml:space="preserve">также считывания информации путем любого перехвата информации и т.п. Преступление окончено с момента наступления любого из указанных последствий. Сам по себе просмотр информации, хранящейся в оперативной памяти компьютера или на машинном носителе (дискете, CD-R диске), а также уничтожение, блокирование и модификация компьютерной информации в результате технических неисправностей или ошибок при функционировании операционной среды или иных программ состава преступления не образуют. Субъективная сторона рассматриваемого преступления характеризуется виной в форме умысла (прямого или косвенного) или неосторожности. Уголовной ответственности подлежит вменяемое лицо, достигшее шестнадцати лет. Вместе с тем ч. 3 ст. 272 УК РФ предусматривает наличие специального субъекта, совершившего данное преступление с использованием своего служебного положения. </w:t>
      </w:r>
      <w:proofErr w:type="gramStart"/>
      <w:r w:rsidRPr="003F236B">
        <w:rPr>
          <w:rFonts w:ascii="Times New Roman" w:hAnsi="Times New Roman" w:cs="Times New Roman"/>
          <w:color w:val="000000" w:themeColor="text1"/>
          <w:sz w:val="28"/>
          <w:szCs w:val="28"/>
          <w:shd w:val="clear" w:color="auto" w:fill="FFFFFF"/>
        </w:rPr>
        <w:t>Под использованием служебного положения понимается использование возможности доступа к компьютерной информации, возникшей в результате выполняемой работы (по трудовому, гражданско-правовому договору) или влияния по службе на лиц, имеющих такой доступ (в данном случае субъектом преступления не обязательно является должностное лицо), то есть тех, кто на законных основаниях использует компьютерную информацию и средства ее обращения (программисты, сотрудники, вводящие информацию в память компьютера</w:t>
      </w:r>
      <w:proofErr w:type="gramEnd"/>
      <w:r w:rsidRPr="003F236B">
        <w:rPr>
          <w:rFonts w:ascii="Times New Roman" w:hAnsi="Times New Roman" w:cs="Times New Roman"/>
          <w:color w:val="000000" w:themeColor="text1"/>
          <w:sz w:val="28"/>
          <w:szCs w:val="28"/>
          <w:shd w:val="clear" w:color="auto" w:fill="FFFFFF"/>
        </w:rPr>
        <w:t xml:space="preserve">, другие пользователи, а также администраторы баз данных, инженеры, ремонтники, специалисты по эксплуатации электронно-вычислительной техники и прочие). </w:t>
      </w:r>
      <w:proofErr w:type="gramStart"/>
      <w:r w:rsidRPr="003F236B">
        <w:rPr>
          <w:rFonts w:ascii="Times New Roman" w:hAnsi="Times New Roman" w:cs="Times New Roman"/>
          <w:color w:val="000000" w:themeColor="text1"/>
          <w:sz w:val="28"/>
          <w:szCs w:val="28"/>
          <w:shd w:val="clear" w:color="auto" w:fill="FFFFFF"/>
        </w:rPr>
        <w:t>Согласно санкции ч. 1 ст. 272 УК РФ виновное лицо несет ответственность в виде штрафа в размере до двухсот тысяч рублей или в размере заработной платы или иного дохода за период до восемнадцати месяцев, либо исправительных работ на срок до одного года, либо ограничения свободы на срок до двух лет, либо принудительных работ на срок до двух лет, либо лишения</w:t>
      </w:r>
      <w:proofErr w:type="gramEnd"/>
      <w:r w:rsidRPr="003F236B">
        <w:rPr>
          <w:rFonts w:ascii="Times New Roman" w:hAnsi="Times New Roman" w:cs="Times New Roman"/>
          <w:color w:val="000000" w:themeColor="text1"/>
          <w:sz w:val="28"/>
          <w:szCs w:val="28"/>
          <w:shd w:val="clear" w:color="auto" w:fill="FFFFFF"/>
        </w:rPr>
        <w:t xml:space="preserve"> свободы на тот же срок. Соответственно, при наличии в действиях лица квалифицирующих признаков: с причинением крупного ущерба (свыше 1 </w:t>
      </w:r>
      <w:proofErr w:type="gramStart"/>
      <w:r w:rsidRPr="003F236B">
        <w:rPr>
          <w:rFonts w:ascii="Times New Roman" w:hAnsi="Times New Roman" w:cs="Times New Roman"/>
          <w:color w:val="000000" w:themeColor="text1"/>
          <w:sz w:val="28"/>
          <w:szCs w:val="28"/>
          <w:shd w:val="clear" w:color="auto" w:fill="FFFFFF"/>
        </w:rPr>
        <w:t>млн</w:t>
      </w:r>
      <w:proofErr w:type="gramEnd"/>
      <w:r w:rsidRPr="003F236B">
        <w:rPr>
          <w:rFonts w:ascii="Times New Roman" w:hAnsi="Times New Roman" w:cs="Times New Roman"/>
          <w:color w:val="000000" w:themeColor="text1"/>
          <w:sz w:val="28"/>
          <w:szCs w:val="28"/>
          <w:shd w:val="clear" w:color="auto" w:fill="FFFFFF"/>
        </w:rPr>
        <w:t xml:space="preserve"> руб.) или из корыстной заинтересованности (ч. 2 ст. 272 УК РФ); группой лиц по предварительному сговору или организованной группой либо лицом с использованием своего 3 служебного положения (ч. 3 ст. 272 УК РФ); при наличии тяжких последствий или угрозы их наступления (ч. 4 ст. 272 УК РФ) санкции за их совершение ужесточаются.</w:t>
      </w: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jc w:val="center"/>
        <w:rPr>
          <w:color w:val="000000" w:themeColor="text1"/>
          <w:sz w:val="28"/>
          <w:szCs w:val="28"/>
        </w:rPr>
      </w:pPr>
      <w:r w:rsidRPr="003F236B">
        <w:rPr>
          <w:rStyle w:val="a4"/>
          <w:color w:val="000000" w:themeColor="text1"/>
          <w:sz w:val="28"/>
          <w:szCs w:val="28"/>
        </w:rPr>
        <w:lastRenderedPageBreak/>
        <w:t>Уголовная ответственность за незаконную миграцию, фиктивную регистрацию и постановку на учет иностранных граждан.</w:t>
      </w:r>
    </w:p>
    <w:p w:rsidR="003F236B" w:rsidRPr="003F236B" w:rsidRDefault="003F236B" w:rsidP="003F236B">
      <w:pPr>
        <w:pStyle w:val="a3"/>
        <w:shd w:val="clear" w:color="auto" w:fill="FFFFFF"/>
        <w:spacing w:before="0" w:beforeAutospacing="0" w:after="0" w:afterAutospacing="0"/>
        <w:jc w:val="both"/>
        <w:rPr>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Введение уголовной ответственности за организацию незаконной миграции связано с необходимостью усиления защиты Государственной границы Российской Федерации и обеспечения законного порядка въезда и пребывания в стране иностранных граждан.</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Нарушение требований законодательства о миграционном учете влечет уголовную ответственность в случаях, предусмотренных Уголовным кодексом Российской Федерации (далее УК РФ). Так, статьей 322.1 УК РФ установлена уголовная ответственность за организацию незаконной миграции, то есть за совершение активных действий по незаконному въезду в Российскую Федерацию иностранных граждан или лиц без гражданства, их незаконному пребыванию или незаконному транзитному проезду через территорию нашей страны. При этом следует иметь в виду, что даже в случае достоверного установления только одного лица, незаконно пересекшего границу, действия организатора в этом случае не перестают быть преступлением.</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Более серьёзная ответственность наступает за совершение такого преступления группой лиц по предварительному сговору или организованной группой; в целях совершения преступления на территории РФ; лицом с использованием своего служебного положения.</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За фиктивную регистрацию иностранного гражданина или лица без гражданства по месту жительства в жилом помещении в Российской Федерации и за фиктивную постановку на учет иностранного гражданина или лица без гражданства по месту пребывания в жилом помещении предусмотрена уголовная ответственность статьями 322.2 и 322.3 УК РФ соответственно.</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roofErr w:type="gramStart"/>
      <w:r w:rsidRPr="003F236B">
        <w:rPr>
          <w:color w:val="000000" w:themeColor="text1"/>
          <w:sz w:val="28"/>
          <w:szCs w:val="28"/>
        </w:rPr>
        <w:t>Под фиктивной постановкой на учет понимается представление, виновным лицом заведомо недостоверных сведений или документов в контролирующие органы,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и находиться в этом помещении или без намерения принимающей стороны предоставить им это помещение для фактического проживания.</w:t>
      </w:r>
      <w:proofErr w:type="gramEnd"/>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По данным прокуратуры республики делам к уголовной ответственности </w:t>
      </w:r>
      <w:proofErr w:type="gramStart"/>
      <w:r w:rsidRPr="003F236B">
        <w:rPr>
          <w:color w:val="000000" w:themeColor="text1"/>
          <w:sz w:val="28"/>
          <w:szCs w:val="28"/>
        </w:rPr>
        <w:t>привлекались</w:t>
      </w:r>
      <w:proofErr w:type="gramEnd"/>
      <w:r w:rsidRPr="003F236B">
        <w:rPr>
          <w:color w:val="000000" w:themeColor="text1"/>
          <w:sz w:val="28"/>
          <w:szCs w:val="28"/>
        </w:rPr>
        <w:t xml:space="preserve"> как правило наниматели либо собственники жилых помещений, которые фиктивно регистрировали либо ставили на учет иностранных граждан. Важным является указание законодателя на то, что лицо, совершившее преступление, предусмотренное ст. 322.2 и 322.3 УК РФ,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В зависимости от тяжести совершенных преступлений наказание за организацию незаконной миграции, фиктивную регистрацию и постановку на учет иностранных граждан или лиц без гражданства может быть назначено в виде штрафа до 500 тысяч рублей, ограничения свободы, принудительных работ, лишения свободы на длительный срок.</w:t>
      </w:r>
    </w:p>
    <w:p w:rsidR="003F236B" w:rsidRPr="003F236B" w:rsidRDefault="003F236B" w:rsidP="003F236B">
      <w:pPr>
        <w:spacing w:after="0" w:line="240" w:lineRule="auto"/>
        <w:jc w:val="center"/>
        <w:rPr>
          <w:rFonts w:ascii="Times New Roman" w:hAnsi="Times New Roman" w:cs="Times New Roman"/>
          <w:color w:val="000000" w:themeColor="text1"/>
          <w:sz w:val="28"/>
          <w:szCs w:val="28"/>
        </w:rPr>
      </w:pPr>
      <w:r w:rsidRPr="003F236B">
        <w:rPr>
          <w:rFonts w:ascii="Times New Roman" w:hAnsi="Times New Roman" w:cs="Times New Roman"/>
          <w:b/>
          <w:bCs/>
          <w:color w:val="000000" w:themeColor="text1"/>
          <w:sz w:val="28"/>
          <w:szCs w:val="28"/>
          <w:shd w:val="clear" w:color="auto" w:fill="FFFFFF"/>
        </w:rPr>
        <w:lastRenderedPageBreak/>
        <w:t>Оплата покупок в магазине чужой банковской картой без согласия собственника</w:t>
      </w: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Действия по использованию чужой банковской карты (в том числе найденной) в целях оплаты услуг и товаров без согласия на то собственника денежных средств являются хищением чужого имущества.</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Карта является электронным средством платежа и одновременно привязана к банковскому счету её владельца. Часть 1 статьи 159.3 УК Российской Федерации предусматривает уголовную ответственность за мошенничество с использованием электронных сре</w:t>
      </w:r>
      <w:proofErr w:type="gramStart"/>
      <w:r w:rsidRPr="003F236B">
        <w:rPr>
          <w:color w:val="000000" w:themeColor="text1"/>
          <w:sz w:val="28"/>
          <w:szCs w:val="28"/>
        </w:rPr>
        <w:t>дств пл</w:t>
      </w:r>
      <w:proofErr w:type="gramEnd"/>
      <w:r w:rsidRPr="003F236B">
        <w:rPr>
          <w:color w:val="000000" w:themeColor="text1"/>
          <w:sz w:val="28"/>
          <w:szCs w:val="28"/>
        </w:rPr>
        <w:t>атежа. Ответственность наступает при причинении ущерба собственнику свыше 2500 рублей. Пунктом «г» части 3 статьи 158 УК Российской Федерации предусмотрена уголовная ответственность за кражу имущества с банковского счета (при отсутствии признаков преступления, предусмотренного статьей 159.3 УК РФ). Ответственность наступает независимо от суммы причиненного ущерба.</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roofErr w:type="gramStart"/>
      <w:r w:rsidRPr="003F236B">
        <w:rPr>
          <w:color w:val="000000" w:themeColor="text1"/>
          <w:sz w:val="28"/>
          <w:szCs w:val="28"/>
        </w:rPr>
        <w:t>Действующим законодательством на работников торговых организаций, осуществляющих платежные операции с банковским картами, обязанность идентификации их держателей по документам, удостоверяющим личность, не возложена.</w:t>
      </w:r>
      <w:proofErr w:type="gramEnd"/>
      <w:r w:rsidRPr="003F236B">
        <w:rPr>
          <w:color w:val="000000" w:themeColor="text1"/>
          <w:sz w:val="28"/>
          <w:szCs w:val="28"/>
        </w:rPr>
        <w:t xml:space="preserve"> Верховный суд Российской Федерации разъяснил, что хищение злоумышленником денежных сре</w:t>
      </w:r>
      <w:proofErr w:type="gramStart"/>
      <w:r w:rsidRPr="003F236B">
        <w:rPr>
          <w:color w:val="000000" w:themeColor="text1"/>
          <w:sz w:val="28"/>
          <w:szCs w:val="28"/>
        </w:rPr>
        <w:t>дств в т</w:t>
      </w:r>
      <w:proofErr w:type="gramEnd"/>
      <w:r w:rsidRPr="003F236B">
        <w:rPr>
          <w:color w:val="000000" w:themeColor="text1"/>
          <w:sz w:val="28"/>
          <w:szCs w:val="28"/>
        </w:rPr>
        <w:t>аких случаях квалифицируется как кража (п. 25.1 Постановления Пленума от 27.12.2002 № 29 «"О судебной практике по делам о краже, грабеже и разбое»). Таким образом, действия виновного лица должны квалифицироваться по п. «г» ч. 3 ст. 158 УК РФ.</w:t>
      </w: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jc w:val="center"/>
        <w:rPr>
          <w:color w:val="000000" w:themeColor="text1"/>
          <w:sz w:val="28"/>
          <w:szCs w:val="28"/>
        </w:rPr>
      </w:pPr>
      <w:r w:rsidRPr="003F236B">
        <w:rPr>
          <w:rStyle w:val="a4"/>
          <w:color w:val="000000" w:themeColor="text1"/>
          <w:sz w:val="28"/>
          <w:szCs w:val="28"/>
        </w:rPr>
        <w:lastRenderedPageBreak/>
        <w:t>Уголовная ответственность за сбыт наркотических сре</w:t>
      </w:r>
      <w:proofErr w:type="gramStart"/>
      <w:r w:rsidRPr="003F236B">
        <w:rPr>
          <w:rStyle w:val="a4"/>
          <w:color w:val="000000" w:themeColor="text1"/>
          <w:sz w:val="28"/>
          <w:szCs w:val="28"/>
        </w:rPr>
        <w:t>дств в с</w:t>
      </w:r>
      <w:proofErr w:type="gramEnd"/>
      <w:r w:rsidRPr="003F236B">
        <w:rPr>
          <w:rStyle w:val="a4"/>
          <w:color w:val="000000" w:themeColor="text1"/>
          <w:sz w:val="28"/>
          <w:szCs w:val="28"/>
        </w:rPr>
        <w:t>ети Интернет</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proofErr w:type="gramStart"/>
      <w:r w:rsidRPr="003F236B">
        <w:rPr>
          <w:color w:val="000000" w:themeColor="text1"/>
          <w:sz w:val="28"/>
          <w:szCs w:val="28"/>
        </w:rPr>
        <w:t>Статьей 228.1 Уголовного кодекса Российской Федерации предусмотрена уголовная ответственность 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Совершение незаконного сбыта наркотиков с использованием сети «Интернет» или иных сре</w:t>
      </w:r>
      <w:proofErr w:type="gramStart"/>
      <w:r w:rsidRPr="003F236B">
        <w:rPr>
          <w:color w:val="000000" w:themeColor="text1"/>
          <w:sz w:val="28"/>
          <w:szCs w:val="28"/>
        </w:rPr>
        <w:t>дств св</w:t>
      </w:r>
      <w:proofErr w:type="gramEnd"/>
      <w:r w:rsidRPr="003F236B">
        <w:rPr>
          <w:color w:val="000000" w:themeColor="text1"/>
          <w:sz w:val="28"/>
          <w:szCs w:val="28"/>
        </w:rPr>
        <w:t>язи (мобильные телефоны, компьютеры и иные устройства, позволяющие получать информацию и совершать ее обмен) образует квалифицирующий, т.е. более тяжкий, состав преступления. Например, когда лицо с использованием сети «Интернет» подыскивает потенциального покупателя наркотиков с целью последующего сбыта или соучастников преступления, а равно размещает информацию для приобретателей наркотических средств. По указанному признаку квалифицируются действия соучастников преступления, если связь между ними в ходе подготовки и совершения преступления обеспечивалась с использованием сети «Интернет» (например, связь между лицом, осуществляющим закладку наркотических сре</w:t>
      </w:r>
      <w:proofErr w:type="gramStart"/>
      <w:r w:rsidRPr="003F236B">
        <w:rPr>
          <w:color w:val="000000" w:themeColor="text1"/>
          <w:sz w:val="28"/>
          <w:szCs w:val="28"/>
        </w:rPr>
        <w:t>дств в т</w:t>
      </w:r>
      <w:proofErr w:type="gramEnd"/>
      <w:r w:rsidRPr="003F236B">
        <w:rPr>
          <w:color w:val="000000" w:themeColor="text1"/>
          <w:sz w:val="28"/>
          <w:szCs w:val="28"/>
        </w:rPr>
        <w:t>айники, и лицом, передавшим ему в этих целях наркотические средства).</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Совершение преступления с использованием информационных сетей влечет более строгую ответственность, вплоть до 12 лет лишения свободы, а в случае незаконного сбыта наркотических средств в особо крупном размере - пожизненное лишение свободы.</w:t>
      </w: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spacing w:after="0" w:line="240" w:lineRule="auto"/>
        <w:jc w:val="both"/>
        <w:rPr>
          <w:rFonts w:ascii="Times New Roman" w:hAnsi="Times New Roman" w:cs="Times New Roman"/>
          <w:color w:val="000000" w:themeColor="text1"/>
          <w:sz w:val="28"/>
          <w:szCs w:val="28"/>
        </w:rPr>
      </w:pPr>
    </w:p>
    <w:p w:rsidR="003F236B" w:rsidRPr="003F236B" w:rsidRDefault="003F236B" w:rsidP="003F236B">
      <w:pPr>
        <w:pStyle w:val="a3"/>
        <w:shd w:val="clear" w:color="auto" w:fill="FFFFFF"/>
        <w:spacing w:before="0" w:beforeAutospacing="0" w:after="0" w:afterAutospacing="0"/>
        <w:jc w:val="center"/>
        <w:rPr>
          <w:color w:val="000000" w:themeColor="text1"/>
          <w:sz w:val="28"/>
          <w:szCs w:val="28"/>
        </w:rPr>
      </w:pPr>
      <w:r w:rsidRPr="003F236B">
        <w:rPr>
          <w:rStyle w:val="a4"/>
          <w:color w:val="000000" w:themeColor="text1"/>
          <w:sz w:val="28"/>
          <w:szCs w:val="28"/>
        </w:rPr>
        <w:lastRenderedPageBreak/>
        <w:t>О</w:t>
      </w:r>
      <w:r w:rsidRPr="003F236B">
        <w:rPr>
          <w:rStyle w:val="a4"/>
          <w:color w:val="000000" w:themeColor="text1"/>
          <w:sz w:val="28"/>
          <w:szCs w:val="28"/>
        </w:rPr>
        <w:t>тказ от прох</w:t>
      </w:r>
      <w:bookmarkStart w:id="0" w:name="_GoBack"/>
      <w:bookmarkEnd w:id="0"/>
      <w:r w:rsidRPr="003F236B">
        <w:rPr>
          <w:rStyle w:val="a4"/>
          <w:color w:val="000000" w:themeColor="text1"/>
          <w:sz w:val="28"/>
          <w:szCs w:val="28"/>
        </w:rPr>
        <w:t>ождения медицинского освидетельствования на состояние опьянения</w:t>
      </w:r>
    </w:p>
    <w:p w:rsidR="003F236B" w:rsidRPr="003F236B" w:rsidRDefault="003F236B" w:rsidP="003F236B">
      <w:pPr>
        <w:pStyle w:val="a3"/>
        <w:shd w:val="clear" w:color="auto" w:fill="FFFFFF"/>
        <w:spacing w:before="0" w:beforeAutospacing="0" w:after="0" w:afterAutospacing="0"/>
        <w:jc w:val="both"/>
        <w:rPr>
          <w:color w:val="000000" w:themeColor="text1"/>
          <w:sz w:val="28"/>
          <w:szCs w:val="28"/>
        </w:rPr>
      </w:pP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Статьей 12.26 Кодекса Российской Федерации об административных правонарушениях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 xml:space="preserve">Наказание представляет собой административный штраф </w:t>
      </w:r>
      <w:proofErr w:type="gramStart"/>
      <w:r w:rsidRPr="003F236B">
        <w:rPr>
          <w:color w:val="000000" w:themeColor="text1"/>
          <w:sz w:val="28"/>
          <w:szCs w:val="28"/>
        </w:rPr>
        <w:t>в размере тридцати тысяч рублей с лишением права управления транспортными средствами на срок от полутора до двух лет</w:t>
      </w:r>
      <w:proofErr w:type="gramEnd"/>
      <w:r w:rsidRPr="003F236B">
        <w:rPr>
          <w:color w:val="000000" w:themeColor="text1"/>
          <w:sz w:val="28"/>
          <w:szCs w:val="28"/>
        </w:rPr>
        <w:t>.</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Согласно примечанию к статье 264 Уголовного кодекса РФ водитель, не выполнивший законное требование сотрудника ГИБДД о прохождении медицинского освидетельствования, признается лицом, управляющим транспортным средством в состоянии опьянения.</w:t>
      </w:r>
    </w:p>
    <w:p w:rsidR="003F236B" w:rsidRPr="003F236B" w:rsidRDefault="003F236B" w:rsidP="003F236B">
      <w:pPr>
        <w:pStyle w:val="a3"/>
        <w:shd w:val="clear" w:color="auto" w:fill="FFFFFF"/>
        <w:spacing w:before="0" w:beforeAutospacing="0" w:after="0" w:afterAutospacing="0"/>
        <w:ind w:firstLine="708"/>
        <w:jc w:val="both"/>
        <w:rPr>
          <w:color w:val="000000" w:themeColor="text1"/>
          <w:sz w:val="28"/>
          <w:szCs w:val="28"/>
        </w:rPr>
      </w:pPr>
      <w:r w:rsidRPr="003F236B">
        <w:rPr>
          <w:color w:val="000000" w:themeColor="text1"/>
          <w:sz w:val="28"/>
          <w:szCs w:val="28"/>
        </w:rPr>
        <w:t>Поэтому повторный отказ от прохождения этой процедуры течение года с момента привлечения к ответственности по статье 12.26. КоАП Российской Федерации повлечет за собой уже уголовную ответственность по статье 264.1 Уголовного кодекса Российской Федерации (управление транспортным средством в состоянии опьянения лицом, подвергнутым административному наказанию или имеющим судимость). За данное преступление предусмотрена ответственность вплоть до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sectPr w:rsidR="003F236B" w:rsidRPr="003F236B" w:rsidSect="003F236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91"/>
    <w:rsid w:val="003F236B"/>
    <w:rsid w:val="004B03F5"/>
    <w:rsid w:val="0063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36B"/>
    <w:rPr>
      <w:b/>
      <w:bCs/>
    </w:rPr>
  </w:style>
  <w:style w:type="character" w:styleId="a5">
    <w:name w:val="Emphasis"/>
    <w:basedOn w:val="a0"/>
    <w:uiPriority w:val="20"/>
    <w:qFormat/>
    <w:rsid w:val="003F23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36B"/>
    <w:rPr>
      <w:b/>
      <w:bCs/>
    </w:rPr>
  </w:style>
  <w:style w:type="character" w:styleId="a5">
    <w:name w:val="Emphasis"/>
    <w:basedOn w:val="a0"/>
    <w:uiPriority w:val="20"/>
    <w:qFormat/>
    <w:rsid w:val="003F2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2885">
      <w:bodyDiv w:val="1"/>
      <w:marLeft w:val="0"/>
      <w:marRight w:val="0"/>
      <w:marTop w:val="0"/>
      <w:marBottom w:val="0"/>
      <w:divBdr>
        <w:top w:val="none" w:sz="0" w:space="0" w:color="auto"/>
        <w:left w:val="none" w:sz="0" w:space="0" w:color="auto"/>
        <w:bottom w:val="none" w:sz="0" w:space="0" w:color="auto"/>
        <w:right w:val="none" w:sz="0" w:space="0" w:color="auto"/>
      </w:divBdr>
    </w:div>
    <w:div w:id="733889270">
      <w:bodyDiv w:val="1"/>
      <w:marLeft w:val="0"/>
      <w:marRight w:val="0"/>
      <w:marTop w:val="0"/>
      <w:marBottom w:val="0"/>
      <w:divBdr>
        <w:top w:val="none" w:sz="0" w:space="0" w:color="auto"/>
        <w:left w:val="none" w:sz="0" w:space="0" w:color="auto"/>
        <w:bottom w:val="none" w:sz="0" w:space="0" w:color="auto"/>
        <w:right w:val="none" w:sz="0" w:space="0" w:color="auto"/>
      </w:divBdr>
    </w:div>
    <w:div w:id="758252781">
      <w:bodyDiv w:val="1"/>
      <w:marLeft w:val="0"/>
      <w:marRight w:val="0"/>
      <w:marTop w:val="0"/>
      <w:marBottom w:val="0"/>
      <w:divBdr>
        <w:top w:val="none" w:sz="0" w:space="0" w:color="auto"/>
        <w:left w:val="none" w:sz="0" w:space="0" w:color="auto"/>
        <w:bottom w:val="none" w:sz="0" w:space="0" w:color="auto"/>
        <w:right w:val="none" w:sz="0" w:space="0" w:color="auto"/>
      </w:divBdr>
    </w:div>
    <w:div w:id="812331665">
      <w:bodyDiv w:val="1"/>
      <w:marLeft w:val="0"/>
      <w:marRight w:val="0"/>
      <w:marTop w:val="0"/>
      <w:marBottom w:val="0"/>
      <w:divBdr>
        <w:top w:val="none" w:sz="0" w:space="0" w:color="auto"/>
        <w:left w:val="none" w:sz="0" w:space="0" w:color="auto"/>
        <w:bottom w:val="none" w:sz="0" w:space="0" w:color="auto"/>
        <w:right w:val="none" w:sz="0" w:space="0" w:color="auto"/>
      </w:divBdr>
    </w:div>
    <w:div w:id="930046646">
      <w:bodyDiv w:val="1"/>
      <w:marLeft w:val="0"/>
      <w:marRight w:val="0"/>
      <w:marTop w:val="0"/>
      <w:marBottom w:val="0"/>
      <w:divBdr>
        <w:top w:val="none" w:sz="0" w:space="0" w:color="auto"/>
        <w:left w:val="none" w:sz="0" w:space="0" w:color="auto"/>
        <w:bottom w:val="none" w:sz="0" w:space="0" w:color="auto"/>
        <w:right w:val="none" w:sz="0" w:space="0" w:color="auto"/>
      </w:divBdr>
    </w:div>
    <w:div w:id="1050884119">
      <w:bodyDiv w:val="1"/>
      <w:marLeft w:val="0"/>
      <w:marRight w:val="0"/>
      <w:marTop w:val="0"/>
      <w:marBottom w:val="0"/>
      <w:divBdr>
        <w:top w:val="none" w:sz="0" w:space="0" w:color="auto"/>
        <w:left w:val="none" w:sz="0" w:space="0" w:color="auto"/>
        <w:bottom w:val="none" w:sz="0" w:space="0" w:color="auto"/>
        <w:right w:val="none" w:sz="0" w:space="0" w:color="auto"/>
      </w:divBdr>
    </w:div>
    <w:div w:id="1307317233">
      <w:bodyDiv w:val="1"/>
      <w:marLeft w:val="0"/>
      <w:marRight w:val="0"/>
      <w:marTop w:val="0"/>
      <w:marBottom w:val="0"/>
      <w:divBdr>
        <w:top w:val="none" w:sz="0" w:space="0" w:color="auto"/>
        <w:left w:val="none" w:sz="0" w:space="0" w:color="auto"/>
        <w:bottom w:val="none" w:sz="0" w:space="0" w:color="auto"/>
        <w:right w:val="none" w:sz="0" w:space="0" w:color="auto"/>
      </w:divBdr>
    </w:div>
    <w:div w:id="13945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3382</Words>
  <Characters>19279</Characters>
  <Application>Microsoft Office Word</Application>
  <DocSecurity>0</DocSecurity>
  <Lines>160</Lines>
  <Paragraphs>45</Paragraphs>
  <ScaleCrop>false</ScaleCrop>
  <Company>WolfishLair</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2023-07-02T21:50:00Z</dcterms:created>
  <dcterms:modified xsi:type="dcterms:W3CDTF">2023-07-02T22:07:00Z</dcterms:modified>
</cp:coreProperties>
</file>