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2B" w:rsidRPr="00FB1F2B" w:rsidRDefault="00FB1F2B" w:rsidP="00FB1F2B">
      <w:pPr>
        <w:pStyle w:val="a3"/>
        <w:shd w:val="clear" w:color="auto" w:fill="FFFFFF"/>
        <w:spacing w:before="0" w:beforeAutospacing="0" w:after="0" w:afterAutospacing="0"/>
        <w:jc w:val="center"/>
        <w:rPr>
          <w:rStyle w:val="a4"/>
          <w:color w:val="000000" w:themeColor="text1"/>
          <w:sz w:val="28"/>
          <w:szCs w:val="28"/>
        </w:rPr>
      </w:pPr>
      <w:r w:rsidRPr="00FB1F2B">
        <w:rPr>
          <w:rStyle w:val="a4"/>
          <w:color w:val="000000" w:themeColor="text1"/>
          <w:sz w:val="28"/>
          <w:szCs w:val="28"/>
        </w:rPr>
        <w:t xml:space="preserve">Отличие </w:t>
      </w:r>
      <w:r w:rsidRPr="00FB1F2B">
        <w:rPr>
          <w:rStyle w:val="a4"/>
          <w:color w:val="000000" w:themeColor="text1"/>
          <w:sz w:val="28"/>
          <w:szCs w:val="28"/>
        </w:rPr>
        <w:t>подарк</w:t>
      </w:r>
      <w:r w:rsidRPr="00FB1F2B">
        <w:rPr>
          <w:rStyle w:val="a4"/>
          <w:color w:val="000000" w:themeColor="text1"/>
          <w:sz w:val="28"/>
          <w:szCs w:val="28"/>
        </w:rPr>
        <w:t>а</w:t>
      </w:r>
      <w:r w:rsidRPr="00FB1F2B">
        <w:rPr>
          <w:rStyle w:val="a4"/>
          <w:color w:val="000000" w:themeColor="text1"/>
          <w:sz w:val="28"/>
          <w:szCs w:val="28"/>
        </w:rPr>
        <w:t xml:space="preserve"> от взятки</w:t>
      </w:r>
    </w:p>
    <w:p w:rsidR="00FB1F2B" w:rsidRPr="00FB1F2B" w:rsidRDefault="00FB1F2B" w:rsidP="00FB1F2B">
      <w:pPr>
        <w:pStyle w:val="a3"/>
        <w:shd w:val="clear" w:color="auto" w:fill="FFFFFF"/>
        <w:spacing w:before="0" w:beforeAutospacing="0" w:after="0" w:afterAutospacing="0"/>
        <w:jc w:val="both"/>
        <w:rPr>
          <w:color w:val="000000" w:themeColor="text1"/>
          <w:sz w:val="28"/>
          <w:szCs w:val="28"/>
        </w:rPr>
      </w:pP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 xml:space="preserve">Взяточничество наносит колоссальный </w:t>
      </w:r>
      <w:proofErr w:type="gramStart"/>
      <w:r w:rsidRPr="00FB1F2B">
        <w:rPr>
          <w:color w:val="000000" w:themeColor="text1"/>
          <w:sz w:val="28"/>
          <w:szCs w:val="28"/>
        </w:rPr>
        <w:t>вред</w:t>
      </w:r>
      <w:proofErr w:type="gramEnd"/>
      <w:r w:rsidRPr="00FB1F2B">
        <w:rPr>
          <w:color w:val="000000" w:themeColor="text1"/>
          <w:sz w:val="28"/>
          <w:szCs w:val="28"/>
        </w:rPr>
        <w:t xml:space="preserve"> как современному российскому обществу, так и государству, подрывая его авторитет. На практике часто возникает вопрос разграничения подарка и взятки. Как же их отличить?</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 Вопреки распространенному заблуждению, у взятки нет минимального размера. Основным критерием является мотив, по которому гражданами передаются ценности и выполняются услуги.</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Дарение происходит безвозмездно, без каких-либо встречных обязательств со стороны одаряемого (ст. 572 Гражданского кодекса РФ). Названным кодексом (ст. 575) допускается дарение обычных подарков, стоимость которых не превышает 3 тыс. руб.:</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значения не имеет.</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C43145" w:rsidRPr="00FB1F2B" w:rsidRDefault="00C43145"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Default="00FB1F2B" w:rsidP="00FB1F2B">
      <w:pPr>
        <w:spacing w:after="0" w:line="240" w:lineRule="auto"/>
        <w:jc w:val="both"/>
        <w:rPr>
          <w:rFonts w:ascii="Times New Roman" w:hAnsi="Times New Roman" w:cs="Times New Roman"/>
          <w:color w:val="000000" w:themeColor="text1"/>
          <w:sz w:val="28"/>
          <w:szCs w:val="28"/>
        </w:rPr>
      </w:pPr>
    </w:p>
    <w:p w:rsidR="00FB1F2B" w:rsidRPr="00FB1F2B" w:rsidRDefault="00FB1F2B" w:rsidP="00FB1F2B">
      <w:pPr>
        <w:spacing w:after="0" w:line="240" w:lineRule="auto"/>
        <w:jc w:val="both"/>
        <w:rPr>
          <w:rFonts w:ascii="Times New Roman" w:hAnsi="Times New Roman" w:cs="Times New Roman"/>
          <w:color w:val="000000" w:themeColor="text1"/>
          <w:sz w:val="28"/>
          <w:szCs w:val="28"/>
        </w:rPr>
      </w:pPr>
    </w:p>
    <w:p w:rsidR="00FB1F2B" w:rsidRPr="00FB1F2B" w:rsidRDefault="00FB1F2B" w:rsidP="00FB1F2B">
      <w:pPr>
        <w:pStyle w:val="a3"/>
        <w:shd w:val="clear" w:color="auto" w:fill="FFFFFF"/>
        <w:spacing w:before="0" w:beforeAutospacing="0" w:after="0" w:afterAutospacing="0"/>
        <w:jc w:val="center"/>
        <w:rPr>
          <w:color w:val="000000" w:themeColor="text1"/>
          <w:sz w:val="28"/>
          <w:szCs w:val="28"/>
        </w:rPr>
      </w:pPr>
      <w:r w:rsidRPr="00FB1F2B">
        <w:rPr>
          <w:rStyle w:val="a4"/>
          <w:color w:val="000000" w:themeColor="text1"/>
          <w:sz w:val="28"/>
          <w:szCs w:val="28"/>
        </w:rPr>
        <w:lastRenderedPageBreak/>
        <w:t>Изменения в законодательстве о противодействии коррупции</w:t>
      </w:r>
    </w:p>
    <w:p w:rsidR="00FB1F2B" w:rsidRPr="00FB1F2B" w:rsidRDefault="00FB1F2B" w:rsidP="00FB1F2B">
      <w:pPr>
        <w:pStyle w:val="a3"/>
        <w:shd w:val="clear" w:color="auto" w:fill="FFFFFF"/>
        <w:spacing w:before="0" w:beforeAutospacing="0" w:after="0" w:afterAutospacing="0"/>
        <w:jc w:val="both"/>
        <w:rPr>
          <w:color w:val="000000" w:themeColor="text1"/>
          <w:sz w:val="28"/>
          <w:szCs w:val="28"/>
        </w:rPr>
      </w:pP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Постановлением Правительства Российской Федерации от 19.07.2022 № 1301 внесены изменения в отдельные акты Правительства Российской Федерации по вопросам противодействия коррупции.</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 xml:space="preserve">Согласно нововведениям проверка полноты и достоверности сведений о доходах, расходах, об имуществе и обязательствах имущественного характера лиц, замещающих должности, которые обязаны предоставлять такие сведения, а также членов их семьи, соблюдения запретов и ограничений, требований о предотвращении конфликта интересов, будет </w:t>
      </w:r>
      <w:proofErr w:type="gramStart"/>
      <w:r w:rsidRPr="00FB1F2B">
        <w:rPr>
          <w:color w:val="000000" w:themeColor="text1"/>
          <w:sz w:val="28"/>
          <w:szCs w:val="28"/>
        </w:rPr>
        <w:t>осуществляться</w:t>
      </w:r>
      <w:proofErr w:type="gramEnd"/>
      <w:r w:rsidRPr="00FB1F2B">
        <w:rPr>
          <w:color w:val="000000" w:themeColor="text1"/>
          <w:sz w:val="28"/>
          <w:szCs w:val="28"/>
        </w:rPr>
        <w:t xml:space="preserve"> в том числе с использованием государственной информационной системы в области противодействия коррупции «Посейдон».</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proofErr w:type="gramStart"/>
      <w:r w:rsidRPr="00FB1F2B">
        <w:rPr>
          <w:color w:val="000000" w:themeColor="text1"/>
          <w:sz w:val="28"/>
          <w:szCs w:val="28"/>
        </w:rPr>
        <w:t>Введено предварительное рассмотрение обращения гражданина, который замещал соответствующие должности в государственном органе, о даче ему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в его должностные обязанности входило управление вышеуказанными организациями, в течение 2 лет со дня увольнения с государственной службы.</w:t>
      </w:r>
      <w:proofErr w:type="gramEnd"/>
      <w:r w:rsidRPr="00FB1F2B">
        <w:rPr>
          <w:color w:val="000000" w:themeColor="text1"/>
          <w:sz w:val="28"/>
          <w:szCs w:val="28"/>
        </w:rPr>
        <w:t xml:space="preserve"> В ходе рассмотрения обращений могут быть запрошены необходимые документы, объяснения, по результатам - составляется мотивированное заключение.</w:t>
      </w:r>
    </w:p>
    <w:p w:rsidR="00FB1F2B" w:rsidRPr="00FB1F2B" w:rsidRDefault="00FB1F2B" w:rsidP="00FB1F2B">
      <w:pPr>
        <w:pStyle w:val="a3"/>
        <w:shd w:val="clear" w:color="auto" w:fill="FFFFFF"/>
        <w:spacing w:before="0" w:beforeAutospacing="0" w:after="0" w:afterAutospacing="0"/>
        <w:ind w:firstLine="708"/>
        <w:jc w:val="both"/>
        <w:rPr>
          <w:color w:val="000000" w:themeColor="text1"/>
          <w:sz w:val="28"/>
          <w:szCs w:val="28"/>
        </w:rPr>
      </w:pPr>
      <w:r w:rsidRPr="00FB1F2B">
        <w:rPr>
          <w:color w:val="000000" w:themeColor="text1"/>
          <w:sz w:val="28"/>
          <w:szCs w:val="28"/>
        </w:rPr>
        <w:t>Уточнен порядок определения стоимости подарка, полученного отдельными категориями госслужащих при исполнении своих служебных (должностных) обязанностей. В случае</w:t>
      </w:r>
      <w:proofErr w:type="gramStart"/>
      <w:r w:rsidRPr="00FB1F2B">
        <w:rPr>
          <w:color w:val="000000" w:themeColor="text1"/>
          <w:sz w:val="28"/>
          <w:szCs w:val="28"/>
        </w:rPr>
        <w:t>,</w:t>
      </w:r>
      <w:proofErr w:type="gramEnd"/>
      <w:r w:rsidRPr="00FB1F2B">
        <w:rPr>
          <w:color w:val="000000" w:themeColor="text1"/>
          <w:sz w:val="28"/>
          <w:szCs w:val="28"/>
        </w:rPr>
        <w:t xml:space="preserve"> если получен подарок, изготовленный из драгоценных металлов и (или) других драгоценных камней, и в отношении него не поступало заявление о выкупе, то данный подарок подлежит передаче в Государственный фонд драгоценных металлов и драгоценных камней Российской Федерации.</w:t>
      </w:r>
    </w:p>
    <w:p w:rsidR="00FB1F2B" w:rsidRPr="00FB1F2B" w:rsidRDefault="00FB1F2B" w:rsidP="00FB1F2B">
      <w:pPr>
        <w:spacing w:after="0" w:line="240" w:lineRule="auto"/>
        <w:jc w:val="both"/>
        <w:rPr>
          <w:rFonts w:ascii="Times New Roman" w:hAnsi="Times New Roman" w:cs="Times New Roman"/>
          <w:color w:val="000000" w:themeColor="text1"/>
          <w:sz w:val="28"/>
          <w:szCs w:val="28"/>
        </w:rPr>
      </w:pPr>
      <w:bookmarkStart w:id="0" w:name="_GoBack"/>
      <w:bookmarkEnd w:id="0"/>
    </w:p>
    <w:sectPr w:rsidR="00FB1F2B" w:rsidRPr="00FB1F2B" w:rsidSect="00FB1F2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06"/>
    <w:rsid w:val="00C43145"/>
    <w:rsid w:val="00E22606"/>
    <w:rsid w:val="00FB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5732">
      <w:bodyDiv w:val="1"/>
      <w:marLeft w:val="0"/>
      <w:marRight w:val="0"/>
      <w:marTop w:val="0"/>
      <w:marBottom w:val="0"/>
      <w:divBdr>
        <w:top w:val="none" w:sz="0" w:space="0" w:color="auto"/>
        <w:left w:val="none" w:sz="0" w:space="0" w:color="auto"/>
        <w:bottom w:val="none" w:sz="0" w:space="0" w:color="auto"/>
        <w:right w:val="none" w:sz="0" w:space="0" w:color="auto"/>
      </w:divBdr>
    </w:div>
    <w:div w:id="13846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3288</Characters>
  <Application>Microsoft Office Word</Application>
  <DocSecurity>0</DocSecurity>
  <Lines>27</Lines>
  <Paragraphs>7</Paragraphs>
  <ScaleCrop>false</ScaleCrop>
  <Company>WolfishLair</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2023-07-02T22:27:00Z</dcterms:created>
  <dcterms:modified xsi:type="dcterms:W3CDTF">2023-07-02T22:30:00Z</dcterms:modified>
</cp:coreProperties>
</file>