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58" w:rsidRPr="00487402" w:rsidRDefault="00487402" w:rsidP="00487402">
      <w:pPr>
        <w:spacing w:after="0" w:line="240" w:lineRule="auto"/>
        <w:jc w:val="center"/>
        <w:rPr>
          <w:rFonts w:ascii="Times New Roman" w:hAnsi="Times New Roman" w:cs="Times New Roman"/>
          <w:b/>
          <w:color w:val="000000" w:themeColor="text1"/>
          <w:sz w:val="28"/>
          <w:szCs w:val="28"/>
        </w:rPr>
      </w:pPr>
      <w:r w:rsidRPr="00487402">
        <w:rPr>
          <w:rFonts w:ascii="Times New Roman" w:hAnsi="Times New Roman" w:cs="Times New Roman"/>
          <w:b/>
          <w:color w:val="000000" w:themeColor="text1"/>
          <w:sz w:val="28"/>
          <w:szCs w:val="28"/>
        </w:rPr>
        <w:t>Мойка автомобилей на придомовой территории</w:t>
      </w:r>
    </w:p>
    <w:p w:rsidR="00487402" w:rsidRPr="00487402" w:rsidRDefault="00487402" w:rsidP="00487402">
      <w:pPr>
        <w:pStyle w:val="a3"/>
        <w:shd w:val="clear" w:color="auto" w:fill="FFFFFF"/>
        <w:spacing w:before="0" w:beforeAutospacing="0" w:after="0" w:afterAutospacing="0"/>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Мойка автомобиля во дворе жилого многоэтажного дома, в том числе прямо перед подъездом, не только наносит вред окружающей среде, но и доставляет дискомфорт проживающим рядом соседям.</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Смывая с кузова автомобиля грязь, копоть, реагенты, дорожную пыль и другие вещества, токсичные для окружающей среды, автомобилисты могут нанести вред человеку, домашним животным и растениям.</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В соответствии с Федеральным классификационным каталогом отходов, утверждённым приказом </w:t>
      </w:r>
      <w:proofErr w:type="spellStart"/>
      <w:r w:rsidRPr="00487402">
        <w:rPr>
          <w:color w:val="000000" w:themeColor="text1"/>
          <w:sz w:val="28"/>
          <w:szCs w:val="28"/>
        </w:rPr>
        <w:t>Росприроднадзора</w:t>
      </w:r>
      <w:proofErr w:type="spellEnd"/>
      <w:r w:rsidRPr="00487402">
        <w:rPr>
          <w:color w:val="000000" w:themeColor="text1"/>
          <w:sz w:val="28"/>
          <w:szCs w:val="28"/>
        </w:rPr>
        <w:t xml:space="preserve"> от 22.05.2017 № 242, жидкости, содержащие моющие, чистящие и полирующие средства, а также вода от мойки деталей автомобильного транспорта, загрязнённая нефтепродуктами, являются отходами. Согласно части 2 статьи 51 Федерального закона от 10.01.2002 № 7- ФЗ «Об охране окружающей среды» запрещается сброс отходов на почву.</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Аналогичные ограничения установлены и пунктом 135 СанПиН 2.1.3684- 21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утверждённых постановлением главного государственного санитарного врача Российской Федерации от 28.01.2021 № 3, согласно которому запрещена мойка транспортных средств, слив топлива</w:t>
      </w:r>
      <w:proofErr w:type="gramEnd"/>
      <w:r w:rsidRPr="00487402">
        <w:rPr>
          <w:color w:val="000000" w:themeColor="text1"/>
          <w:sz w:val="28"/>
          <w:szCs w:val="28"/>
        </w:rPr>
        <w:t xml:space="preserve"> и масел на территориях многоквартирных жилых домов.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За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статьёй 8.2 КоАП РФ предусмотрена административная ответственность в виде административного штрафа, размер которого составляет для граждан от 1 до 2 тысяч рублей, для должностных лиц – от 10 до 30 тысяч рублей, для индивидуальных предпринимателей – от 30 до 50 тысяч</w:t>
      </w:r>
      <w:proofErr w:type="gramEnd"/>
      <w:r w:rsidRPr="00487402">
        <w:rPr>
          <w:color w:val="000000" w:themeColor="text1"/>
          <w:sz w:val="28"/>
          <w:szCs w:val="28"/>
        </w:rPr>
        <w:t xml:space="preserve"> рублей, для юридических лиц – от 100 до 250 тысяч рублей.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За загрязнение транспортными средствами (прицепами к ним) территории во время их эксплуатации, стоянки, обслуживания или ремонта, мойку транспортных средств или слив топлива, масел на территориях общего пользования вне специально отведенных мест статьей 6.24 Кодекса Республики Башкортостан об административных правонарушениях предусмотрена административная ответственность в виде административного штрафа, размер которого составляет для граждан от 500 рублей до 1 тысячи рублей;</w:t>
      </w:r>
      <w:proofErr w:type="gramEnd"/>
      <w:r w:rsidRPr="00487402">
        <w:rPr>
          <w:color w:val="000000" w:themeColor="text1"/>
          <w:sz w:val="28"/>
          <w:szCs w:val="28"/>
        </w:rPr>
        <w:t xml:space="preserve"> на должностных лиц - от 4 до 7 тысяч рублей; на юридических лиц - от 20 до 25 тысяч рублей.</w:t>
      </w:r>
    </w:p>
    <w:p w:rsidR="005336E1" w:rsidRPr="00487402" w:rsidRDefault="005336E1" w:rsidP="00487402">
      <w:pPr>
        <w:spacing w:after="0" w:line="240" w:lineRule="auto"/>
        <w:jc w:val="both"/>
        <w:rPr>
          <w:rFonts w:ascii="Times New Roman" w:hAnsi="Times New Roman" w:cs="Times New Roman"/>
          <w:color w:val="000000" w:themeColor="text1"/>
          <w:sz w:val="28"/>
          <w:szCs w:val="28"/>
        </w:rPr>
      </w:pPr>
    </w:p>
    <w:p w:rsidR="005336E1" w:rsidRDefault="005336E1"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5336E1" w:rsidRPr="00487402" w:rsidRDefault="00487402" w:rsidP="00487402">
      <w:pPr>
        <w:spacing w:after="0" w:line="240" w:lineRule="auto"/>
        <w:jc w:val="center"/>
        <w:rPr>
          <w:rFonts w:ascii="Times New Roman" w:hAnsi="Times New Roman" w:cs="Times New Roman"/>
          <w:b/>
          <w:color w:val="000000" w:themeColor="text1"/>
          <w:sz w:val="28"/>
          <w:szCs w:val="28"/>
        </w:rPr>
      </w:pPr>
      <w:r w:rsidRPr="00487402">
        <w:rPr>
          <w:rFonts w:ascii="Times New Roman" w:hAnsi="Times New Roman" w:cs="Times New Roman"/>
          <w:b/>
          <w:color w:val="000000" w:themeColor="text1"/>
          <w:sz w:val="28"/>
          <w:szCs w:val="28"/>
        </w:rPr>
        <w:lastRenderedPageBreak/>
        <w:t>Об ответственности за нарушения правил охраны водных объектов</w:t>
      </w:r>
    </w:p>
    <w:p w:rsidR="005336E1" w:rsidRPr="00487402" w:rsidRDefault="005336E1"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В соответствии со статьями 1, 4 Федерального закона «Об охране окружающей среды» к числу компонентов природной среды относятся поверхностные и подземные воды и являются объектами охраны окружающей среды от загрязнения, истощения, деградации, порчи, уничтожения и иного негативного воздействия хозяйственной или иной деятельности.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Статьей 55 Водного кодекса Российской Федерации закреплены основные требования к охране водных объектов, в соответствии с которыми: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собственники водных объектов осуществляют мероприятия по охране водных объектов, предотвращению их загрязнения, засорения и истощения, а также меры по ликвидации последствий указанных явлений;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требованиями Кодекса, другими федеральными законами, а также правилами охраны поверхностных водных объектов и правилами охраны подземных вод объектов, утвержденными Правительством Российской Федерации.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Правилами охраны поверхностных вод объектов, утвержденных постановлением Правительства Российской Федерации от 10.09.2020 № 1391, установлен исчерпывающий перечень мероприятий по охране поверхностных водных объектов, который включает в себя:</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 установление границ </w:t>
      </w:r>
      <w:proofErr w:type="spellStart"/>
      <w:r w:rsidRPr="00487402">
        <w:rPr>
          <w:color w:val="000000" w:themeColor="text1"/>
          <w:sz w:val="28"/>
          <w:szCs w:val="28"/>
        </w:rPr>
        <w:t>водоохранных</w:t>
      </w:r>
      <w:proofErr w:type="spellEnd"/>
      <w:r w:rsidRPr="00487402">
        <w:rPr>
          <w:color w:val="000000" w:themeColor="text1"/>
          <w:sz w:val="28"/>
          <w:szCs w:val="28"/>
        </w:rPr>
        <w:t xml:space="preserve"> зон и границ прибрежных защитных полос поверхностных водных объектов, в том числе обозначение на местности посредством специальных информационных знаков;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-предотвращение загрязнения, засорения поверхностных водных объектов и истощения вод, а также ликвидацию последствий указанных явлений, извлечение объектов механического засорения;</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расчистку поверхностных водных объектов от донных отложений;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аэрацию водных объектов;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биологическую рекультивацию водных объектов;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 </w:t>
      </w:r>
      <w:proofErr w:type="spellStart"/>
      <w:r w:rsidRPr="00487402">
        <w:rPr>
          <w:color w:val="000000" w:themeColor="text1"/>
          <w:sz w:val="28"/>
          <w:szCs w:val="28"/>
        </w:rPr>
        <w:t>залужение</w:t>
      </w:r>
      <w:proofErr w:type="spellEnd"/>
      <w:r w:rsidRPr="00487402">
        <w:rPr>
          <w:color w:val="000000" w:themeColor="text1"/>
          <w:sz w:val="28"/>
          <w:szCs w:val="28"/>
        </w:rPr>
        <w:t xml:space="preserve"> и закрепление кустарниковой растительностью берегов;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оборудование хозяйственных объектов сооружениями, обеспечивающими охрану поверхностных водных объектов от загрязнения, засорения, заиления и истощения вод.</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Согласно статье 68 Водного кодекса Российской Федерации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Так, за нарушение правил охраны водных объектов, а также невыполнение требований по оборудованию хозяйственных и иных объектов, расположенных в границах </w:t>
      </w:r>
      <w:proofErr w:type="spellStart"/>
      <w:r w:rsidRPr="00487402">
        <w:rPr>
          <w:color w:val="000000" w:themeColor="text1"/>
          <w:sz w:val="28"/>
          <w:szCs w:val="28"/>
        </w:rPr>
        <w:t>водоохранных</w:t>
      </w:r>
      <w:proofErr w:type="spellEnd"/>
      <w:r w:rsidRPr="00487402">
        <w:rPr>
          <w:color w:val="000000" w:themeColor="text1"/>
          <w:sz w:val="28"/>
          <w:szCs w:val="28"/>
        </w:rPr>
        <w:t xml:space="preserve"> зон, сооружениями, обеспечивающими охрану водных объектов от загрязнения, засорения, заиления и истощения вод, предусмотрена </w:t>
      </w:r>
      <w:r w:rsidRPr="00487402">
        <w:rPr>
          <w:color w:val="000000" w:themeColor="text1"/>
          <w:sz w:val="28"/>
          <w:szCs w:val="28"/>
        </w:rPr>
        <w:lastRenderedPageBreak/>
        <w:t>административная ответственность по статьям 8.13, 8.45 Кодекса Российской Федерации об административных правонарушениях.</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За нарушение требований к охране водных объектов, которое может повлечь их загрязнение, засорение и (</w:t>
      </w:r>
      <w:proofErr w:type="gramStart"/>
      <w:r w:rsidRPr="00487402">
        <w:rPr>
          <w:color w:val="000000" w:themeColor="text1"/>
          <w:sz w:val="28"/>
          <w:szCs w:val="28"/>
        </w:rPr>
        <w:t xml:space="preserve">или) </w:t>
      </w:r>
      <w:proofErr w:type="gramEnd"/>
      <w:r w:rsidRPr="00487402">
        <w:rPr>
          <w:color w:val="000000" w:themeColor="text1"/>
          <w:sz w:val="28"/>
          <w:szCs w:val="28"/>
        </w:rPr>
        <w:t>истощение, предусмотрена административная ответственность, предусмотренная частью 4 статьи 8.13 КоАП РФ, в виде наложения административного штрафа на граждан – от 1,5 тыс. до 2 тыс. рублей; на должностных лиц – от 50 тыс. до 80 тыс. рублей; на юридических лиц – от 150 тыс. до 300 тыс. рублей.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 xml:space="preserve">За невыполнение требований по оборудованию хозяйственных и иных объектов, расположенных в границах </w:t>
      </w:r>
      <w:proofErr w:type="spellStart"/>
      <w:r w:rsidRPr="00487402">
        <w:rPr>
          <w:color w:val="000000" w:themeColor="text1"/>
          <w:sz w:val="28"/>
          <w:szCs w:val="28"/>
        </w:rPr>
        <w:t>водоохранных</w:t>
      </w:r>
      <w:proofErr w:type="spellEnd"/>
      <w:r w:rsidRPr="00487402">
        <w:rPr>
          <w:color w:val="000000" w:themeColor="text1"/>
          <w:sz w:val="28"/>
          <w:szCs w:val="28"/>
        </w:rPr>
        <w:t xml:space="preserve">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предусмотрена административная ответственность, предусмотренная частью 1 статьи 8.45 КоАП РФ, в виде наложения административного штрафа</w:t>
      </w:r>
      <w:proofErr w:type="gramEnd"/>
      <w:r w:rsidRPr="00487402">
        <w:rPr>
          <w:color w:val="000000" w:themeColor="text1"/>
          <w:sz w:val="28"/>
          <w:szCs w:val="28"/>
        </w:rPr>
        <w:t xml:space="preserve"> на граждан – от 3 тыс. до 4 тыс. рублей; на должностных лиц – от 30 тыс. до 40 тыс. рублей; на юридических лиц – от 500 тыс. до 1 </w:t>
      </w:r>
      <w:proofErr w:type="gramStart"/>
      <w:r w:rsidRPr="00487402">
        <w:rPr>
          <w:color w:val="000000" w:themeColor="text1"/>
          <w:sz w:val="28"/>
          <w:szCs w:val="28"/>
        </w:rPr>
        <w:t>млн</w:t>
      </w:r>
      <w:proofErr w:type="gramEnd"/>
      <w:r w:rsidRPr="00487402">
        <w:rPr>
          <w:color w:val="000000" w:themeColor="text1"/>
          <w:sz w:val="28"/>
          <w:szCs w:val="28"/>
        </w:rPr>
        <w:t xml:space="preserve"> рублей.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Вместе с тем в случае, если загрязнение, засорение, истощение водных объектов повлекло за собой существенные негативные последствия, виновному лицу грозит уголовная ответственность.</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Согласно части 1 статьи 250 Уголовного кодекса Российской Федерации за загрязнение, засорение, истощение поверхностных или подземных вод, 3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виновному лицу грозит штраф в размере до 80 тыс. рублей или в размере заработной платы или</w:t>
      </w:r>
      <w:proofErr w:type="gramEnd"/>
      <w:r w:rsidRPr="00487402">
        <w:rPr>
          <w:color w:val="000000" w:themeColor="text1"/>
          <w:sz w:val="28"/>
          <w:szCs w:val="28"/>
        </w:rPr>
        <w:t xml:space="preserve"> иного дохода осужденного за период до 6 месяцев, обязательными работами на срок до 360 часов, либо исправительными работами на срок до 1 года.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влекут за собой до 2 лет лишения свободы.</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При этом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в полном объеме причиненный ими вред</w:t>
      </w:r>
    </w:p>
    <w:p w:rsidR="005336E1" w:rsidRPr="00487402" w:rsidRDefault="005336E1" w:rsidP="00487402">
      <w:pPr>
        <w:spacing w:after="0" w:line="240" w:lineRule="auto"/>
        <w:jc w:val="both"/>
        <w:rPr>
          <w:rFonts w:ascii="Times New Roman" w:hAnsi="Times New Roman" w:cs="Times New Roman"/>
          <w:color w:val="000000" w:themeColor="text1"/>
          <w:sz w:val="28"/>
          <w:szCs w:val="28"/>
        </w:rPr>
      </w:pPr>
    </w:p>
    <w:p w:rsidR="005336E1" w:rsidRDefault="005336E1"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Об административной ответственности за жестокое обращение с животными</w:t>
      </w:r>
    </w:p>
    <w:p w:rsidR="00487402" w:rsidRPr="00487402" w:rsidRDefault="00487402" w:rsidP="00487402">
      <w:pPr>
        <w:pStyle w:val="a3"/>
        <w:shd w:val="clear" w:color="auto" w:fill="FFFFFF"/>
        <w:spacing w:before="0" w:beforeAutospacing="0" w:after="0" w:afterAutospacing="0"/>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Федеральным законом от 13.06.2023 № 230-ФЗ КоАП РФ дополняется новыми статьями, предусматривающими ответственность </w:t>
      </w:r>
      <w:proofErr w:type="gramStart"/>
      <w:r w:rsidRPr="00487402">
        <w:rPr>
          <w:color w:val="000000" w:themeColor="text1"/>
          <w:sz w:val="28"/>
          <w:szCs w:val="28"/>
        </w:rPr>
        <w:t>за</w:t>
      </w:r>
      <w:proofErr w:type="gramEnd"/>
      <w:r w:rsidRPr="00487402">
        <w:rPr>
          <w:color w:val="000000" w:themeColor="text1"/>
          <w:sz w:val="28"/>
          <w:szCs w:val="28"/>
        </w:rPr>
        <w:t>:</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1) несоблюдение требований к содержанию животных; несоблюдение требований к использованию животных в культурно-зрелищных целях и их содержанию;</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2) несоблюдение требований к осуществлению деятельности по обращению с животными владельцами приютов для животных;</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3) несоблюдение требований к осуществлению деятельности по обращению с животными без владельцев.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В частности,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w:t>
      </w:r>
      <w:proofErr w:type="gramEnd"/>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Несоблюдение требований к осуществлению деятельности по обращению с животными владельцами приютов для животных - 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 Изменения в КоАП РФ вступают в силу 24.06.2023</w:t>
      </w: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О порядке оформления охотничьего билета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Основные принципы правового регулирования в рассматриваемой сфере содержит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В соответствии со статьёй 20 Федерального закона от 24.07.2009 № 209-ФЗ охотником признается физическое лицо, сведения о котором содержатся в государственном </w:t>
      </w:r>
      <w:proofErr w:type="spellStart"/>
      <w:r w:rsidRPr="00487402">
        <w:rPr>
          <w:color w:val="000000" w:themeColor="text1"/>
          <w:sz w:val="28"/>
          <w:szCs w:val="28"/>
        </w:rPr>
        <w:t>охотхозяйственном</w:t>
      </w:r>
      <w:proofErr w:type="spellEnd"/>
      <w:r w:rsidRPr="00487402">
        <w:rPr>
          <w:color w:val="000000" w:themeColor="text1"/>
          <w:sz w:val="28"/>
          <w:szCs w:val="28"/>
        </w:rPr>
        <w:t xml:space="preserve">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Названные лица обязаны иметь охотничий билет, а также разрешение на хранение и ношение охотничьего оружия. </w:t>
      </w:r>
      <w:proofErr w:type="gramStart"/>
      <w:r w:rsidRPr="00487402">
        <w:rPr>
          <w:color w:val="000000" w:themeColor="text1"/>
          <w:sz w:val="28"/>
          <w:szCs w:val="28"/>
        </w:rPr>
        <w:t>Порядок выдачи охотничьего билета чётко регламентирован статьёй 21 Федерального закона от 24.07.2009 № 209-ФЗ и принятым в его развитие приказом Минприроды России от 20.01.2011 № 13 «Об утверждении Порядка выдачи и аннулирования охотничьего билета единого федерального образца, формы охотничьего билета» (с последующими изменениями).</w:t>
      </w:r>
      <w:proofErr w:type="gramEnd"/>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Охотничий билет выдается физическим лицам, обладающим гражданской дееспособностью в соответствии с гражданским законодательством (по общему правилу, по достижении 18-летнего возраста), не имеющим непогашенной или неснятой судимости за совершение умышленного преступления, ознакомившимся с требованиями охотничьего минимума. В том случае, если гражданин не соответствует вышеперечисленным требованиям, охотничий билет может быть на основании части 8 статьи 21 Федерального закона от 24.07.2009 № 209-ФЗ аннулирован. Кроме этого, основанием для принятия такого решения является подача охотником заявления об аннулировании своего охотничьего билета либо вынесение судебного решения. Принятое государственным органом решение об аннулировании охотничьего билета может быть оспорено в судебном порядке. Охотничий билет выдаётся по месту жительства гражданина, а в случае его отсутствия по месту пребывания.</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На территории Республики Башкортостан охотничий билет выдаётся Министерством природопользования и экологии Республики Башкортостан. Для получения охотничьего билета нужно подать в государственный орган заявление, а также:</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а) две личные фотографии в черно-белом или цветном исполнении, соответствующие следующим требованиям:</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размер 30 х 40 мм с четким изображением лица строго анфас без головного убора;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изображение лица на фотографии должно соответствовать возрасту заявителя на день подачи заявления, глаза заявителя должны быть открытыми, а волосы не должны заслонять их;</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lastRenderedPageBreak/>
        <w:t>- на изображении должны быть отображены все особенности лица фотографируемого;</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для лиц, постоянно носящих очки, обязательно фотографирование в очках без тонированных стекол, фотографирование в темных очках или наличие повязки на глазах допускается только по медицинским показаниям;</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не допускается представление фотографии в форменной одежде, в верхней одежде, в шарфах, закрывающих часть подбородка, а также с отредактированным изображением в целях улучшения внешнего вида изображаемого лица или его художественной обработки;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в случае, когда религиозные убеждения заявителя не позволяют показываться перед посторонними лицами без головных уборов, представляются фотографии в головных уборах, не скрывающих овал лица;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фон фотографии должен быть белым, ровным, без полос, пятен и изображения посторонних предметов и теней;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б) копия основного документа, удостоверяющего личность (за исключением случаев подачи заявления в электронной форме). Охотничий билет является документом единого федерального образца без ограничения срока и территории его действия, имеет учётные серию и номер и признается действующим со дня внесения сведений о нём в государственный </w:t>
      </w:r>
      <w:proofErr w:type="spellStart"/>
      <w:r w:rsidRPr="00487402">
        <w:rPr>
          <w:color w:val="000000" w:themeColor="text1"/>
          <w:sz w:val="28"/>
          <w:szCs w:val="28"/>
        </w:rPr>
        <w:t>охотхозяйственный</w:t>
      </w:r>
      <w:proofErr w:type="spellEnd"/>
      <w:r w:rsidRPr="00487402">
        <w:rPr>
          <w:color w:val="000000" w:themeColor="text1"/>
          <w:sz w:val="28"/>
          <w:szCs w:val="28"/>
        </w:rPr>
        <w:t xml:space="preserve"> реестр.</w:t>
      </w: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Об ответственности за нарушения правил охоты</w:t>
      </w:r>
    </w:p>
    <w:p w:rsidR="00487402" w:rsidRPr="00487402" w:rsidRDefault="00487402" w:rsidP="00487402">
      <w:pPr>
        <w:pStyle w:val="a3"/>
        <w:shd w:val="clear" w:color="auto" w:fill="FFFFFF"/>
        <w:spacing w:before="0" w:beforeAutospacing="0" w:after="0" w:afterAutospacing="0"/>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Согласно положениям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охота – это деятельность, связанная с поиском, выслеживанием, преследованием охотничьих ресурсов, их добычей, первичной переработкой и транспортировкой.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Охота является незаконной, если лицо не имеет соответствующего разрешения на ношение и хранение оружия, разрешения на добычу охотничьих ресурсов, охотничьего билета, охотиться вне отведенных мест, в запрещенные сроки или запрещенными способами и орудиями, а также добыча свыше разрешенного количества, указанного в разрешении.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Уголовная ответственность за незаконную охоту предусмотрена статьей 258 Уголовного кодекса Российской Федерации (далее – УК РФ) и наступает в случаях:</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причинения крупного ущерба (от 40 тысяч рублей до 120 тысяч рублей);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применения механического транспортного средства (автомобили, мотоциклы, мотонарты, снегоходы, катера, моторные лодки и другие транспортные средства, приводимые в движение двигателем) или воздушного судна (самолеты, вертолеты и любые другие летательные аппараты и т.д.);</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применения взрывчатых веществ, газов или иных способов массового уничтожения птиц и зверей (к таковым можно отнести такие способы добычи, которые повлекли либо могли повлечь массовую гибель животных, например, выжигание растительности в местах обитания животных);</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совершение деяния в отношении птиц и зверей, охота на которых полностью запрещена, либо охота осуществляется на особо охраняемой природной территории, в зоне экологического бедствия или в зоне чрезвычайной экологической ситуации.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За перечисленные деяния законом предусмотрено наказание до 2 лет лишения свободы. Если же незаконная охота осуществляется лицом с использованием своего служебного положения, либо совершается группой лиц по предварительному сговору или организованной группой, либо повлекло причинение особо крупного ущерба (свыше 120 тысяч рублей), то виновным лицам может быть назначено наказание в виде лишения свободы сроком до 5 лет.</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Отдельно законодателем предусмотрена ответственность за незаконную охоту на особо ценных диких животных,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(статья 258.1 Уголовного кодекса РФ). За подобные деяния лицу грозит более строгое наказание – до 4 лет лишения свободы, а при наличии квалифицирующих признаков (например, совершение преступления с использованием служебного положения или группой лиц по предварительному сговору) – до 8 лет лишения свободы.</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lastRenderedPageBreak/>
        <w:t>В случае если в действиях лица, нарушившего правила охоты, отсутствуют признаки уголовно-наказуемого деяния, он может быть привлечен к административной ответственности по части 1 – 1.3 статьи 8.37 КоАП РФ.</w:t>
      </w: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Запрет размещения отходов на берегах водных объектов</w:t>
      </w:r>
    </w:p>
    <w:p w:rsidR="00487402" w:rsidRPr="00487402" w:rsidRDefault="00487402" w:rsidP="00487402">
      <w:pPr>
        <w:pStyle w:val="a3"/>
        <w:shd w:val="clear" w:color="auto" w:fill="FFFFFF"/>
        <w:spacing w:before="0" w:beforeAutospacing="0" w:after="0" w:afterAutospacing="0"/>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В качестве необходимого условия обеспечения благоприятной окружающей среды и экологической безопасности действующим законодательством закреплён принцип охраны, воспроизводства и рационального использования природных ресурсов, а также неотвратимости ответственности за нарушение законодательства в области охраны окружающей среды.</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Статьей 51 Федерального закона от 10.01.2002 № 7-ФЗ «Об охране окружающей среды» запрещен сброс отходов производства и потребления на почву, водосборные площади, в поверхностные и подземные водные объекты. Кроме того, статьей 22 Федерального закона от 30.03.1999 № 52-ФЗ «О санитарно-эпидемиологическом благополучии населения» установлено обязательное требование к сбору, накоплению и размещению отходов производства и потребления – безопасность для здоровья населения и среды обитания.</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Для размещения отходов вне стационарных объектов санитарными правилами предусмотрена необходимость обустройства специальных площадок, оборудованных искусственным водонепроницаемым и химически стойким покрытием и обеспечивающих предотвращение воздействия на отходы атмосферных осадков и ветров. Более того, статьей 65 Водного кодекса Российской Федерации запрещается размещение отходов производства и потребления в границах </w:t>
      </w:r>
      <w:proofErr w:type="spellStart"/>
      <w:r w:rsidRPr="00487402">
        <w:rPr>
          <w:color w:val="000000" w:themeColor="text1"/>
          <w:sz w:val="28"/>
          <w:szCs w:val="28"/>
        </w:rPr>
        <w:t>водоохранных</w:t>
      </w:r>
      <w:proofErr w:type="spellEnd"/>
      <w:r w:rsidRPr="00487402">
        <w:rPr>
          <w:color w:val="000000" w:themeColor="text1"/>
          <w:sz w:val="28"/>
          <w:szCs w:val="28"/>
        </w:rPr>
        <w:t xml:space="preserve"> зон и прибрежных защитных полос, установленных в целях предотвращения загрязнения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В целях выявления и пресечения нарушений названных требований законодательства органами государственного надзора проводятся проверочные мероприятия, в том числе в форме плановых (рейдовых) осмотров, обследований земельных участков и акваторий водоемов.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надзора принимают в пределах своей компетенции меры по пресечению таких нарушений.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 xml:space="preserve">За нарушение специального режима осуществления хозяйственной и иной деятельности в </w:t>
      </w:r>
      <w:proofErr w:type="spellStart"/>
      <w:r w:rsidRPr="00487402">
        <w:rPr>
          <w:color w:val="000000" w:themeColor="text1"/>
          <w:sz w:val="28"/>
          <w:szCs w:val="28"/>
        </w:rPr>
        <w:t>водоохранной</w:t>
      </w:r>
      <w:proofErr w:type="spellEnd"/>
      <w:r w:rsidRPr="00487402">
        <w:rPr>
          <w:color w:val="000000" w:themeColor="text1"/>
          <w:sz w:val="28"/>
          <w:szCs w:val="28"/>
        </w:rPr>
        <w:t xml:space="preserve"> зоне и на прибрежной защитной полосе водного объекта частью 1 статьи 8.42 КоАП РФ предусмотрена административная ответственность в виде административного штрафа, размер которого составляет для граждан от трех тысяч до четырех тысяч пятисот рублей; для должностных лиц – от восьми до двенадцати тысяч рублей;</w:t>
      </w:r>
      <w:proofErr w:type="gramEnd"/>
      <w:r w:rsidRPr="00487402">
        <w:rPr>
          <w:color w:val="000000" w:themeColor="text1"/>
          <w:sz w:val="28"/>
          <w:szCs w:val="28"/>
        </w:rPr>
        <w:t xml:space="preserve"> для юридических лиц – от двухсот до четырехсот тысяч рублей.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 xml:space="preserve">Загрязнение вод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квалифицируется как уголовное преступление и влечет уголовную ответственность по статье 250 Уголовного кодекса РФ, в том числе повлекшее по неосторожности смерть </w:t>
      </w:r>
      <w:r w:rsidRPr="00487402">
        <w:rPr>
          <w:color w:val="000000" w:themeColor="text1"/>
          <w:sz w:val="28"/>
          <w:szCs w:val="28"/>
        </w:rPr>
        <w:lastRenderedPageBreak/>
        <w:t>человека, вплоть до назначения наказания в виде лишения свободы на срок до пяти лет.</w:t>
      </w:r>
      <w:proofErr w:type="gramEnd"/>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В</w:t>
      </w:r>
      <w:r w:rsidRPr="00487402">
        <w:rPr>
          <w:rStyle w:val="a4"/>
          <w:color w:val="000000" w:themeColor="text1"/>
          <w:sz w:val="28"/>
          <w:szCs w:val="28"/>
        </w:rPr>
        <w:t xml:space="preserve"> законодательство в области обращения с отходами введено понятие «вторичных ресурсов»</w:t>
      </w:r>
    </w:p>
    <w:p w:rsidR="00487402" w:rsidRPr="00487402" w:rsidRDefault="00487402" w:rsidP="00487402">
      <w:pPr>
        <w:pStyle w:val="a3"/>
        <w:shd w:val="clear" w:color="auto" w:fill="FFFFFF"/>
        <w:spacing w:before="0" w:beforeAutospacing="0" w:after="0" w:afterAutospacing="0"/>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 01.03.2023 вступили в силу изменения, внесенные Федеральным законом от 14.07.2022 № 268-ФЗ в Федеральный закон от 24.06.1998 № 89-ФЗ «Об отходах производства и потребления».</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В рамках реализации одного из основных принципов государственной политики в сфере обращения с отходами – принципа комплексной переработки материально-сырьевых ресурсов в целях уменьшения количества отходов – в федеральное законодательство вводятся понятия «вторичные ресурсы» и «вторичное сырье», устанавливаются требования к обращению с ними.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В соответствии с указанными изменениями к вторичным ресурсам относятся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или образованы в процессе производства.</w:t>
      </w:r>
      <w:proofErr w:type="gramEnd"/>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Законодателем вводится запрет на захоронение вторичных ресурсов, они подлежат утилизации хозяйствующими субъектами самостоятельно либо с путем передачи иным лицам в целях утилизации.</w:t>
      </w: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Внесены изменения в Закон Республики Башкортостан «Об ответственном обращении с животными в Республике Башкортостан»</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Законом Республики Башкортостан от 02.02.2023 № 673-з внесены изменения в Закон Республики Башкортостан от 29.06.2020 № 289-з, которые коснулись порядка возврата животных без владельцев, не проявляющих немотивированной агрессивности, после нахождения их в приютах на прежние места их обитания.</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Установлено, что 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 животных без владельцев, определяются органами местного самоуправления.</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Кроме того, республиканским законом к полномочиям Правительства Республики Башкортостан отнесено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w:t>
      </w: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Скорректированы пределы использования земель особо охраняемых природных территорий</w:t>
      </w:r>
    </w:p>
    <w:p w:rsidR="00487402" w:rsidRPr="00487402" w:rsidRDefault="00487402" w:rsidP="00487402">
      <w:pPr>
        <w:pStyle w:val="a3"/>
        <w:shd w:val="clear" w:color="auto" w:fill="FFFFFF"/>
        <w:spacing w:before="0" w:beforeAutospacing="0" w:after="0" w:afterAutospacing="0"/>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В связи с принятием Закона Республики Башкортостан от 02.02.2023 № 674-з «О внесении изменений в статьи 19 и 21.1 Закона Республики Башкортостан «О регулировании земельных отношений в Республике Башкортостан» в названном законе теперь специально оговорено, что на землях особо охраняемых природных территорий республиканского значения запрещается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w:t>
      </w:r>
      <w:proofErr w:type="gramEnd"/>
      <w:r w:rsidRPr="00487402">
        <w:rPr>
          <w:color w:val="000000" w:themeColor="text1"/>
          <w:sz w:val="28"/>
          <w:szCs w:val="28"/>
        </w:rPr>
        <w:t xml:space="preserve"> жилищного строительства за пределами населенных пунктов, включенных в состав особо охраняемых природных территорий.</w:t>
      </w: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Ответственность за безлицензионное пользование недрами или с нарушением условий, предусмотренных лицензией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В соответствии со статьей 11 Закона РФ от 21.02.1992 № 2395-I «О недрах» (далее – Закон о недрах) 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определенных условий. Лицензия удостоверяет право проведения работ по геологическому изучению недр, разработки месторождений полезных ископаемых,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и т.д.</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Статьей 49 Закона о недрах установлено, что лица, виновные в нарушении законодательства Российской Федерации о недрах, несут административную, уголовную ответственность. Привлечение к ответственности не освобождает виновных лиц от обязанности устранить выявленное нарушение и возместить причиненный ими вред.</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Статьей 7.3 КоАП РФ предусмотрена административная ответственность за нарушения при использовании недр. За пользование недрами без лицензии в соответствии с частью 1 статьи 7.3 КоАП РФ предусмотрен штраф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 За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нарушения </w:t>
      </w:r>
      <w:proofErr w:type="gramStart"/>
      <w:r w:rsidRPr="00487402">
        <w:rPr>
          <w:color w:val="000000" w:themeColor="text1"/>
          <w:sz w:val="28"/>
          <w:szCs w:val="28"/>
        </w:rPr>
        <w:t xml:space="preserve">( </w:t>
      </w:r>
      <w:proofErr w:type="gramEnd"/>
      <w:r w:rsidRPr="00487402">
        <w:rPr>
          <w:color w:val="000000" w:themeColor="text1"/>
          <w:sz w:val="28"/>
          <w:szCs w:val="28"/>
        </w:rPr>
        <w:t>часть 2 статьи 7.3 КоАП РФ) предусмотрен штраф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Нарушения правил охраны и использования недр, если эти деяния повлекли причинение значительного ущерба, образуют состав преступления, предусмотренного статьёй 255 Уголовного кодекса Российской Федерации. Максимальное наказание по части первой указанной статьи - исправительные работы на срок до двух лет. Если осуществление предпринимательской деятельности без лицензии причинило крупный ущерб гражданам, организациям или государству либо сопряжено с извлечением дохода в крупном размере, эти действия квалифицируются по статье 171 Уголовного кодекса Российской Федерации. Отягчают наказание действия, совершённые организованной группой, а также сопряжённые с извлечением дохода в особо крупном размере. В этом случае максимальное наказание - лишение свободы на срок до пяти лет со штрафом в размере до восьмидесяти тысяч рублей или в размере заработной </w:t>
      </w:r>
      <w:r w:rsidRPr="00487402">
        <w:rPr>
          <w:color w:val="000000" w:themeColor="text1"/>
          <w:sz w:val="28"/>
          <w:szCs w:val="28"/>
        </w:rPr>
        <w:lastRenderedPageBreak/>
        <w:t>платы или иного дохода осужденного за период до шести месяцев либо без такового.</w:t>
      </w: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Порядок сбора валежника для собственных нужд</w:t>
      </w:r>
    </w:p>
    <w:p w:rsidR="00487402" w:rsidRPr="00487402" w:rsidRDefault="00487402" w:rsidP="00487402">
      <w:pPr>
        <w:pStyle w:val="a3"/>
        <w:shd w:val="clear" w:color="auto" w:fill="FFFFFF"/>
        <w:spacing w:before="0" w:beforeAutospacing="0" w:after="0" w:afterAutospacing="0"/>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С 1 января 2019 года у граждан нашей страны появилась возможность бесплатно осуществлять заготовку и сбор валежника для собственных нужд. Заготовка </w:t>
      </w:r>
      <w:proofErr w:type="spellStart"/>
      <w:r w:rsidRPr="00487402">
        <w:rPr>
          <w:color w:val="000000" w:themeColor="text1"/>
          <w:sz w:val="28"/>
          <w:szCs w:val="28"/>
        </w:rPr>
        <w:t>валежной</w:t>
      </w:r>
      <w:proofErr w:type="spellEnd"/>
      <w:r w:rsidRPr="00487402">
        <w:rPr>
          <w:color w:val="000000" w:themeColor="text1"/>
          <w:sz w:val="28"/>
          <w:szCs w:val="28"/>
        </w:rPr>
        <w:t xml:space="preserve"> древесины должна осуществляться путем сбора (без осуществления рубки лесных насаждений) лежащих на поверхности земли стволов деревьев или их частей, сучьев, ветвей,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Таким образом, для правильного отнесения того или иного дерева (или его части) к валежнику, необходимо совмещение в себе следующих критериев: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1) дерево или его часть лежит на поверхности земли;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2) дерево имеет признаки естественного отмирания (является мертвым);</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3) деревья или их части не расположены в месте проведения лесосечных работ, на них отсутствую признаки спиливания, срезания или срубания. Сбор валежника осуществляется в течение всего года, кроме случаев установления запрета на посещение лесов гражданами в особый противопожарный режим.</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Заготовка валежника разрешена на всей территории лесного фонда РБ. Информация о рекомендованных местах с наличием валежника размещена на официальном сайте Министерства лесного хозяйства Республики Башкортостан, а также на информационных стендах в конторах лесничеств и лесхозов.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Собранный гражданином валежник не может быть продан либо иным способом передан другим лицам. Иначе его заготовка является предпринимательской деятельностью, что в силу части 4 статьи 32 Лесного кодекса Российской Федерации требует заключения договора аренды лесного участка.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xml:space="preserve">Следует отметить, что несоблюдение правил сбора валежника может привести к административной и даже уголовной ответственности. Так, за самовольную заготовку древесины сухостойных деревьев либо ветровальных, буреломных, </w:t>
      </w:r>
      <w:proofErr w:type="spellStart"/>
      <w:r w:rsidRPr="00487402">
        <w:rPr>
          <w:color w:val="000000" w:themeColor="text1"/>
          <w:sz w:val="28"/>
          <w:szCs w:val="28"/>
        </w:rPr>
        <w:t>снеговальных</w:t>
      </w:r>
      <w:proofErr w:type="spellEnd"/>
      <w:r w:rsidRPr="00487402">
        <w:rPr>
          <w:color w:val="000000" w:themeColor="text1"/>
          <w:sz w:val="28"/>
          <w:szCs w:val="28"/>
        </w:rPr>
        <w:t xml:space="preserve">, </w:t>
      </w:r>
      <w:proofErr w:type="spellStart"/>
      <w:r w:rsidRPr="00487402">
        <w:rPr>
          <w:color w:val="000000" w:themeColor="text1"/>
          <w:sz w:val="28"/>
          <w:szCs w:val="28"/>
        </w:rPr>
        <w:t>снеголомных</w:t>
      </w:r>
      <w:proofErr w:type="spellEnd"/>
      <w:r w:rsidRPr="00487402">
        <w:rPr>
          <w:color w:val="000000" w:themeColor="text1"/>
          <w:sz w:val="28"/>
          <w:szCs w:val="28"/>
        </w:rPr>
        <w:t xml:space="preserve"> деревьев, не являющихся мертвыми, гражданин может быть привлечен:</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к административной ответственности в соответствии со статьей 8.28 Кодекса Российской Федерации об административных правонарушениях (незаконная рубка, повреждение лесных насаждений или самовольное выкапывание в лесах деревьев, кустарников, лиан);</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к уголовной ответственности в соответствии со статьей 260 Уголовного кодекса Российской Федерации (незаконная рубка лесных насаждений).</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За самовольное присвоение находящейся в лесу древесины, полученной в ходе заготовки, либо проведения лесохозяйственных мероприятий, связанных с рубкой деревьев, кустарников и лиан третьими лицами гражданин может быть привлечен:</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 к административной ответственности в соответствии со статьей 7.27 Кодекса Российской Федерации об административных правонарушениях (мелкое хищение);</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lastRenderedPageBreak/>
        <w:t>- к уголовной ответственности в соответствии со статьей 158 Уголовного кодекса Российской Федерации (кража).</w:t>
      </w:r>
    </w:p>
    <w:p w:rsidR="005336E1" w:rsidRDefault="005336E1"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spacing w:after="0" w:line="240" w:lineRule="auto"/>
        <w:jc w:val="both"/>
        <w:rPr>
          <w:rFonts w:ascii="Times New Roman" w:hAnsi="Times New Roman" w:cs="Times New Roman"/>
          <w:color w:val="000000" w:themeColor="text1"/>
          <w:sz w:val="28"/>
          <w:szCs w:val="28"/>
        </w:rPr>
      </w:pPr>
    </w:p>
    <w:p w:rsidR="00487402" w:rsidRPr="00487402" w:rsidRDefault="00487402" w:rsidP="00487402">
      <w:pPr>
        <w:pStyle w:val="a3"/>
        <w:shd w:val="clear" w:color="auto" w:fill="FFFFFF"/>
        <w:spacing w:before="0" w:beforeAutospacing="0" w:after="0" w:afterAutospacing="0"/>
        <w:jc w:val="center"/>
        <w:rPr>
          <w:color w:val="000000" w:themeColor="text1"/>
          <w:sz w:val="28"/>
          <w:szCs w:val="28"/>
        </w:rPr>
      </w:pPr>
      <w:r w:rsidRPr="00487402">
        <w:rPr>
          <w:rStyle w:val="a4"/>
          <w:color w:val="000000" w:themeColor="text1"/>
          <w:sz w:val="28"/>
          <w:szCs w:val="28"/>
        </w:rPr>
        <w:lastRenderedPageBreak/>
        <w:t>Порядок обращ</w:t>
      </w:r>
      <w:bookmarkStart w:id="0" w:name="_GoBack"/>
      <w:bookmarkEnd w:id="0"/>
      <w:r w:rsidRPr="00487402">
        <w:rPr>
          <w:rStyle w:val="a4"/>
          <w:color w:val="000000" w:themeColor="text1"/>
          <w:sz w:val="28"/>
          <w:szCs w:val="28"/>
        </w:rPr>
        <w:t>ения с отходами обслуживания и ремонта автомобильного транспорта</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r w:rsidRPr="00487402">
        <w:rPr>
          <w:color w:val="000000" w:themeColor="text1"/>
          <w:sz w:val="28"/>
          <w:szCs w:val="28"/>
        </w:rPr>
        <w:t>Федеральным законом от 24.06.1998 № 89-ФЗ «Об отходах производства и потребления» к основным направлениям государственной политики в области обращения с отходами отнесены предотвращение образования отходов, утилизация и обезвреживание отходов.</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 xml:space="preserve">Федеральный классификационный каталог отходов, сформированный </w:t>
      </w:r>
      <w:proofErr w:type="spellStart"/>
      <w:r w:rsidRPr="00487402">
        <w:rPr>
          <w:color w:val="000000" w:themeColor="text1"/>
          <w:sz w:val="28"/>
          <w:szCs w:val="28"/>
        </w:rPr>
        <w:t>Росприроднадзором</w:t>
      </w:r>
      <w:proofErr w:type="spellEnd"/>
      <w:r w:rsidRPr="00487402">
        <w:rPr>
          <w:color w:val="000000" w:themeColor="text1"/>
          <w:sz w:val="28"/>
          <w:szCs w:val="28"/>
        </w:rPr>
        <w:t>, относит к отходам обслуживания и ремонта автомобильного транспорта в частности воду от мойки узлов, деталей автомобильного транспорта, загрязнённую нефтепродуктами, отходы автомобильных антифризов и тормозных жидкостей, отходы минеральных масел моторных, остатки дизельного топлива, утратившего потребительские свойства, отходы производства фильтров автомобильных, свечи зажигания автомобильные отработанные и другие.</w:t>
      </w:r>
      <w:proofErr w:type="gramEnd"/>
      <w:r w:rsidRPr="00487402">
        <w:rPr>
          <w:color w:val="000000" w:themeColor="text1"/>
          <w:sz w:val="28"/>
          <w:szCs w:val="28"/>
        </w:rPr>
        <w:t xml:space="preserve"> Федеральным законом от 10.01.2002 № 7-ФЗ «Об охране окружающей среды» запрещён сброс отходов производства и потребления на почву, водосборные площади, в поверхностные и подземные водные объекты. Таким образом, недопустимо сливать в почву автомобильные масла и другие отработанные технические жидкости.</w:t>
      </w:r>
    </w:p>
    <w:p w:rsidR="00487402" w:rsidRPr="00487402" w:rsidRDefault="00487402" w:rsidP="00487402">
      <w:pPr>
        <w:pStyle w:val="a3"/>
        <w:shd w:val="clear" w:color="auto" w:fill="FFFFFF"/>
        <w:spacing w:before="0" w:beforeAutospacing="0" w:after="0" w:afterAutospacing="0"/>
        <w:ind w:firstLine="708"/>
        <w:jc w:val="both"/>
        <w:rPr>
          <w:color w:val="000000" w:themeColor="text1"/>
          <w:sz w:val="28"/>
          <w:szCs w:val="28"/>
        </w:rPr>
      </w:pPr>
      <w:proofErr w:type="gramStart"/>
      <w:r w:rsidRPr="00487402">
        <w:rPr>
          <w:color w:val="000000" w:themeColor="text1"/>
          <w:sz w:val="28"/>
          <w:szCs w:val="28"/>
        </w:rPr>
        <w:t>За несоблюдение требований в области охраны окружающей среды при обращении с отходами производства и потребления частью 1 статьи 8.2 КоАП РФ предусмотрена административная ответственность в виде административного штрафа, размер которого составляет для граждан от 2 до 3 тысяч рублей, для должностных лиц – от 10 до 30 тысяч рублей, для лиц, осуществляющих предпринимательскую деятельность без образования юридического лица, - от 30 до</w:t>
      </w:r>
      <w:proofErr w:type="gramEnd"/>
      <w:r w:rsidRPr="00487402">
        <w:rPr>
          <w:color w:val="000000" w:themeColor="text1"/>
          <w:sz w:val="28"/>
          <w:szCs w:val="28"/>
        </w:rPr>
        <w:t xml:space="preserve"> 50 тысяч рублей, для юридических лиц – от 100 до 250 тысяч рублей.</w:t>
      </w:r>
    </w:p>
    <w:sectPr w:rsidR="00487402" w:rsidRPr="00487402" w:rsidSect="005336E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66"/>
    <w:rsid w:val="00487402"/>
    <w:rsid w:val="005336E1"/>
    <w:rsid w:val="00B10D66"/>
    <w:rsid w:val="00EB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402"/>
    <w:rPr>
      <w:b/>
      <w:bCs/>
    </w:rPr>
  </w:style>
  <w:style w:type="character" w:styleId="a5">
    <w:name w:val="Emphasis"/>
    <w:basedOn w:val="a0"/>
    <w:uiPriority w:val="20"/>
    <w:qFormat/>
    <w:rsid w:val="004874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402"/>
    <w:rPr>
      <w:b/>
      <w:bCs/>
    </w:rPr>
  </w:style>
  <w:style w:type="character" w:styleId="a5">
    <w:name w:val="Emphasis"/>
    <w:basedOn w:val="a0"/>
    <w:uiPriority w:val="20"/>
    <w:qFormat/>
    <w:rsid w:val="004874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7096">
      <w:bodyDiv w:val="1"/>
      <w:marLeft w:val="0"/>
      <w:marRight w:val="0"/>
      <w:marTop w:val="0"/>
      <w:marBottom w:val="0"/>
      <w:divBdr>
        <w:top w:val="none" w:sz="0" w:space="0" w:color="auto"/>
        <w:left w:val="none" w:sz="0" w:space="0" w:color="auto"/>
        <w:bottom w:val="none" w:sz="0" w:space="0" w:color="auto"/>
        <w:right w:val="none" w:sz="0" w:space="0" w:color="auto"/>
      </w:divBdr>
    </w:div>
    <w:div w:id="164133096">
      <w:bodyDiv w:val="1"/>
      <w:marLeft w:val="0"/>
      <w:marRight w:val="0"/>
      <w:marTop w:val="0"/>
      <w:marBottom w:val="0"/>
      <w:divBdr>
        <w:top w:val="none" w:sz="0" w:space="0" w:color="auto"/>
        <w:left w:val="none" w:sz="0" w:space="0" w:color="auto"/>
        <w:bottom w:val="none" w:sz="0" w:space="0" w:color="auto"/>
        <w:right w:val="none" w:sz="0" w:space="0" w:color="auto"/>
      </w:divBdr>
    </w:div>
    <w:div w:id="184944643">
      <w:bodyDiv w:val="1"/>
      <w:marLeft w:val="0"/>
      <w:marRight w:val="0"/>
      <w:marTop w:val="0"/>
      <w:marBottom w:val="0"/>
      <w:divBdr>
        <w:top w:val="none" w:sz="0" w:space="0" w:color="auto"/>
        <w:left w:val="none" w:sz="0" w:space="0" w:color="auto"/>
        <w:bottom w:val="none" w:sz="0" w:space="0" w:color="auto"/>
        <w:right w:val="none" w:sz="0" w:space="0" w:color="auto"/>
      </w:divBdr>
    </w:div>
    <w:div w:id="203713410">
      <w:bodyDiv w:val="1"/>
      <w:marLeft w:val="0"/>
      <w:marRight w:val="0"/>
      <w:marTop w:val="0"/>
      <w:marBottom w:val="0"/>
      <w:divBdr>
        <w:top w:val="none" w:sz="0" w:space="0" w:color="auto"/>
        <w:left w:val="none" w:sz="0" w:space="0" w:color="auto"/>
        <w:bottom w:val="none" w:sz="0" w:space="0" w:color="auto"/>
        <w:right w:val="none" w:sz="0" w:space="0" w:color="auto"/>
      </w:divBdr>
    </w:div>
    <w:div w:id="206651422">
      <w:bodyDiv w:val="1"/>
      <w:marLeft w:val="0"/>
      <w:marRight w:val="0"/>
      <w:marTop w:val="0"/>
      <w:marBottom w:val="0"/>
      <w:divBdr>
        <w:top w:val="none" w:sz="0" w:space="0" w:color="auto"/>
        <w:left w:val="none" w:sz="0" w:space="0" w:color="auto"/>
        <w:bottom w:val="none" w:sz="0" w:space="0" w:color="auto"/>
        <w:right w:val="none" w:sz="0" w:space="0" w:color="auto"/>
      </w:divBdr>
    </w:div>
    <w:div w:id="251166637">
      <w:bodyDiv w:val="1"/>
      <w:marLeft w:val="0"/>
      <w:marRight w:val="0"/>
      <w:marTop w:val="0"/>
      <w:marBottom w:val="0"/>
      <w:divBdr>
        <w:top w:val="none" w:sz="0" w:space="0" w:color="auto"/>
        <w:left w:val="none" w:sz="0" w:space="0" w:color="auto"/>
        <w:bottom w:val="none" w:sz="0" w:space="0" w:color="auto"/>
        <w:right w:val="none" w:sz="0" w:space="0" w:color="auto"/>
      </w:divBdr>
    </w:div>
    <w:div w:id="265117951">
      <w:bodyDiv w:val="1"/>
      <w:marLeft w:val="0"/>
      <w:marRight w:val="0"/>
      <w:marTop w:val="0"/>
      <w:marBottom w:val="0"/>
      <w:divBdr>
        <w:top w:val="none" w:sz="0" w:space="0" w:color="auto"/>
        <w:left w:val="none" w:sz="0" w:space="0" w:color="auto"/>
        <w:bottom w:val="none" w:sz="0" w:space="0" w:color="auto"/>
        <w:right w:val="none" w:sz="0" w:space="0" w:color="auto"/>
      </w:divBdr>
    </w:div>
    <w:div w:id="447506692">
      <w:bodyDiv w:val="1"/>
      <w:marLeft w:val="0"/>
      <w:marRight w:val="0"/>
      <w:marTop w:val="0"/>
      <w:marBottom w:val="0"/>
      <w:divBdr>
        <w:top w:val="none" w:sz="0" w:space="0" w:color="auto"/>
        <w:left w:val="none" w:sz="0" w:space="0" w:color="auto"/>
        <w:bottom w:val="none" w:sz="0" w:space="0" w:color="auto"/>
        <w:right w:val="none" w:sz="0" w:space="0" w:color="auto"/>
      </w:divBdr>
    </w:div>
    <w:div w:id="710298948">
      <w:bodyDiv w:val="1"/>
      <w:marLeft w:val="0"/>
      <w:marRight w:val="0"/>
      <w:marTop w:val="0"/>
      <w:marBottom w:val="0"/>
      <w:divBdr>
        <w:top w:val="none" w:sz="0" w:space="0" w:color="auto"/>
        <w:left w:val="none" w:sz="0" w:space="0" w:color="auto"/>
        <w:bottom w:val="none" w:sz="0" w:space="0" w:color="auto"/>
        <w:right w:val="none" w:sz="0" w:space="0" w:color="auto"/>
      </w:divBdr>
    </w:div>
    <w:div w:id="1215969334">
      <w:bodyDiv w:val="1"/>
      <w:marLeft w:val="0"/>
      <w:marRight w:val="0"/>
      <w:marTop w:val="0"/>
      <w:marBottom w:val="0"/>
      <w:divBdr>
        <w:top w:val="none" w:sz="0" w:space="0" w:color="auto"/>
        <w:left w:val="none" w:sz="0" w:space="0" w:color="auto"/>
        <w:bottom w:val="none" w:sz="0" w:space="0" w:color="auto"/>
        <w:right w:val="none" w:sz="0" w:space="0" w:color="auto"/>
      </w:divBdr>
    </w:div>
    <w:div w:id="1525317485">
      <w:bodyDiv w:val="1"/>
      <w:marLeft w:val="0"/>
      <w:marRight w:val="0"/>
      <w:marTop w:val="0"/>
      <w:marBottom w:val="0"/>
      <w:divBdr>
        <w:top w:val="none" w:sz="0" w:space="0" w:color="auto"/>
        <w:left w:val="none" w:sz="0" w:space="0" w:color="auto"/>
        <w:bottom w:val="none" w:sz="0" w:space="0" w:color="auto"/>
        <w:right w:val="none" w:sz="0" w:space="0" w:color="auto"/>
      </w:divBdr>
    </w:div>
    <w:div w:id="21279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4418</Words>
  <Characters>25187</Characters>
  <Application>Microsoft Office Word</Application>
  <DocSecurity>0</DocSecurity>
  <Lines>209</Lines>
  <Paragraphs>59</Paragraphs>
  <ScaleCrop>false</ScaleCrop>
  <Company>WolfishLair</Company>
  <LinksUpToDate>false</LinksUpToDate>
  <CharactersWithSpaces>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2023-07-02T22:31:00Z</dcterms:created>
  <dcterms:modified xsi:type="dcterms:W3CDTF">2023-07-02T22:44:00Z</dcterms:modified>
</cp:coreProperties>
</file>