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В</w:t>
      </w:r>
      <w:r w:rsidRPr="00033ADE">
        <w:rPr>
          <w:rStyle w:val="a4"/>
          <w:color w:val="000000" w:themeColor="text1"/>
          <w:sz w:val="28"/>
          <w:szCs w:val="28"/>
        </w:rPr>
        <w:t xml:space="preserve">несены изменения в правила оборота </w:t>
      </w:r>
      <w:proofErr w:type="spellStart"/>
      <w:r w:rsidRPr="00033ADE">
        <w:rPr>
          <w:rStyle w:val="a4"/>
          <w:color w:val="000000" w:themeColor="text1"/>
          <w:sz w:val="28"/>
          <w:szCs w:val="28"/>
        </w:rPr>
        <w:t>вейпов</w:t>
      </w:r>
      <w:proofErr w:type="spellEnd"/>
      <w:r w:rsidRPr="00033ADE">
        <w:rPr>
          <w:rStyle w:val="a4"/>
          <w:color w:val="000000" w:themeColor="text1"/>
          <w:sz w:val="28"/>
          <w:szCs w:val="28"/>
        </w:rPr>
        <w:t xml:space="preserve"> и </w:t>
      </w:r>
      <w:proofErr w:type="spellStart"/>
      <w:r w:rsidRPr="00033ADE">
        <w:rPr>
          <w:rStyle w:val="a4"/>
          <w:color w:val="000000" w:themeColor="text1"/>
          <w:sz w:val="28"/>
          <w:szCs w:val="28"/>
        </w:rPr>
        <w:t>никотинсодержащей</w:t>
      </w:r>
      <w:proofErr w:type="spellEnd"/>
      <w:r w:rsidRPr="00033ADE">
        <w:rPr>
          <w:rStyle w:val="a4"/>
          <w:color w:val="000000" w:themeColor="text1"/>
          <w:sz w:val="28"/>
          <w:szCs w:val="28"/>
        </w:rPr>
        <w:t xml:space="preserve"> продукции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С 28 апреля 2023 года введён запрет на применение скидок с цены табачных изделий или </w:t>
      </w:r>
      <w:proofErr w:type="spellStart"/>
      <w:r w:rsidRPr="00033ADE">
        <w:rPr>
          <w:color w:val="000000" w:themeColor="text1"/>
          <w:sz w:val="28"/>
          <w:szCs w:val="28"/>
        </w:rPr>
        <w:t>никотинсодержащей</w:t>
      </w:r>
      <w:proofErr w:type="spellEnd"/>
      <w:r w:rsidRPr="00033ADE">
        <w:rPr>
          <w:color w:val="000000" w:themeColor="text1"/>
          <w:sz w:val="28"/>
          <w:szCs w:val="28"/>
        </w:rPr>
        <w:t xml:space="preserve"> продукции, устрой</w:t>
      </w:r>
      <w:proofErr w:type="gramStart"/>
      <w:r w:rsidRPr="00033ADE">
        <w:rPr>
          <w:color w:val="000000" w:themeColor="text1"/>
          <w:sz w:val="28"/>
          <w:szCs w:val="28"/>
        </w:rPr>
        <w:t>ств дл</w:t>
      </w:r>
      <w:proofErr w:type="gramEnd"/>
      <w:r w:rsidRPr="00033ADE">
        <w:rPr>
          <w:color w:val="000000" w:themeColor="text1"/>
          <w:sz w:val="28"/>
          <w:szCs w:val="28"/>
        </w:rPr>
        <w:t xml:space="preserve">я потребления </w:t>
      </w:r>
      <w:proofErr w:type="spellStart"/>
      <w:r w:rsidRPr="00033ADE">
        <w:rPr>
          <w:color w:val="000000" w:themeColor="text1"/>
          <w:sz w:val="28"/>
          <w:szCs w:val="28"/>
        </w:rPr>
        <w:t>никотинсодержащей</w:t>
      </w:r>
      <w:proofErr w:type="spellEnd"/>
      <w:r w:rsidRPr="00033ADE">
        <w:rPr>
          <w:color w:val="000000" w:themeColor="text1"/>
          <w:sz w:val="28"/>
          <w:szCs w:val="28"/>
        </w:rPr>
        <w:t xml:space="preserve"> продукции любыми способами, в том числе посредством издания купонов и талонов.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С 1 июня 2023 года запрещено: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продавать устройства на ярмарках, выставках, дистанционно и через автоматы. По общему правилу торговать в розницу разрешат только в магазинах и павильонах;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- выкладывать устройства в торговых объектах </w:t>
      </w:r>
      <w:proofErr w:type="spellStart"/>
      <w:r w:rsidRPr="00033ADE">
        <w:rPr>
          <w:color w:val="000000" w:themeColor="text1"/>
          <w:sz w:val="28"/>
          <w:szCs w:val="28"/>
        </w:rPr>
        <w:t>ретейла</w:t>
      </w:r>
      <w:proofErr w:type="spellEnd"/>
      <w:r w:rsidRPr="00033ADE">
        <w:rPr>
          <w:color w:val="000000" w:themeColor="text1"/>
          <w:sz w:val="28"/>
          <w:szCs w:val="28"/>
        </w:rPr>
        <w:t xml:space="preserve">. Информировать потребителей об этих товарах и показывать их потребуют в порядке, который предусмотрен для табачной и </w:t>
      </w:r>
      <w:proofErr w:type="spellStart"/>
      <w:r w:rsidRPr="00033ADE">
        <w:rPr>
          <w:color w:val="000000" w:themeColor="text1"/>
          <w:sz w:val="28"/>
          <w:szCs w:val="28"/>
        </w:rPr>
        <w:t>никотинсодержащей</w:t>
      </w:r>
      <w:proofErr w:type="spellEnd"/>
      <w:r w:rsidRPr="00033ADE">
        <w:rPr>
          <w:color w:val="000000" w:themeColor="text1"/>
          <w:sz w:val="28"/>
          <w:szCs w:val="28"/>
        </w:rPr>
        <w:t xml:space="preserve"> продукции, а также кальянов.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Также с 01.09.2023 установят минимальные цены на </w:t>
      </w:r>
      <w:proofErr w:type="spellStart"/>
      <w:r w:rsidRPr="00033ADE">
        <w:rPr>
          <w:color w:val="000000" w:themeColor="text1"/>
          <w:sz w:val="28"/>
          <w:szCs w:val="28"/>
        </w:rPr>
        <w:t>никотинсодержащую</w:t>
      </w:r>
      <w:proofErr w:type="spellEnd"/>
      <w:r w:rsidRPr="00033ADE">
        <w:rPr>
          <w:color w:val="000000" w:themeColor="text1"/>
          <w:sz w:val="28"/>
          <w:szCs w:val="28"/>
        </w:rPr>
        <w:t xml:space="preserve"> продукцию.</w:t>
      </w:r>
    </w:p>
    <w:p w:rsidR="00B056CD" w:rsidRDefault="00B056C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lastRenderedPageBreak/>
        <w:t>Новые правила оформления путевых листов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Вступил в силу приказ Минтранса России от 28 сентября 2022 года № 390 (далее – Приказ № 390), которым утверждены новые требования к оформлению и формированию путевого листа. Срок их применения установлен с 1 марта 2023 года до 1 марта 2029 года. Действующие в настоящее время Правила, утвержденные приказом Минтранса России от 11 сентября 2020 № 368, утратили силу.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Согласно новым Правилам в путевом листе вместо сведений о собственнике (владельце) транспортного средства должны быть указаны сведения о лице, которое оформило путевой лист. Кроме того, из документа </w:t>
      </w:r>
      <w:proofErr w:type="gramStart"/>
      <w:r w:rsidRPr="00033ADE">
        <w:rPr>
          <w:color w:val="000000" w:themeColor="text1"/>
          <w:sz w:val="28"/>
          <w:szCs w:val="28"/>
        </w:rPr>
        <w:t>исключены</w:t>
      </w:r>
      <w:proofErr w:type="gramEnd"/>
      <w:r w:rsidRPr="00033ADE">
        <w:rPr>
          <w:color w:val="000000" w:themeColor="text1"/>
          <w:sz w:val="28"/>
          <w:szCs w:val="28"/>
        </w:rPr>
        <w:t xml:space="preserve"> наименование, а также номер путевого листа. При этом, как и ранее, в путевой лист могут быть внесены дополнительные сведения, учитывающие особенности осуществления деятельности, связанной с перевозкой груза, пассажиров и багажа.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Путевой лист должен быть оформлен на бумажном носителе или сформирован в форме электронного документа. Путевой лист оформляется на каждое транспортное средство, которое осуществляет движение по дорогам при перевозке пассажиров и багажа, грузов в городском, пригородном и международном сообщениях.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Данная обязанность возложена на собственника (владельца) транспортного средства. В случае</w:t>
      </w:r>
      <w:proofErr w:type="gramStart"/>
      <w:r w:rsidRPr="00033ADE">
        <w:rPr>
          <w:color w:val="000000" w:themeColor="text1"/>
          <w:sz w:val="28"/>
          <w:szCs w:val="28"/>
        </w:rPr>
        <w:t>,</w:t>
      </w:r>
      <w:proofErr w:type="gramEnd"/>
      <w:r w:rsidRPr="00033ADE">
        <w:rPr>
          <w:color w:val="000000" w:themeColor="text1"/>
          <w:sz w:val="28"/>
          <w:szCs w:val="28"/>
        </w:rPr>
        <w:t xml:space="preserve"> если транспортное средство находится во временном пользовании или в аренде, то обязанность по оформлению путевого листа возлагается непосредственно на арендодателя.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Отметки о прохождении медосмотров, предусмотренных ст. 220 ТК РФ, проставляются </w:t>
      </w:r>
      <w:proofErr w:type="gramStart"/>
      <w:r w:rsidRPr="00033ADE">
        <w:rPr>
          <w:color w:val="000000" w:themeColor="text1"/>
          <w:sz w:val="28"/>
          <w:szCs w:val="28"/>
        </w:rPr>
        <w:t>медицинским работником, проводившим такие осмотры и заверяются</w:t>
      </w:r>
      <w:proofErr w:type="gramEnd"/>
      <w:r w:rsidRPr="00033ADE">
        <w:rPr>
          <w:color w:val="000000" w:themeColor="text1"/>
          <w:sz w:val="28"/>
          <w:szCs w:val="28"/>
        </w:rPr>
        <w:t xml:space="preserve"> его собственноручной подписью на бумажном носителе, а в электронном путевом листе заверяются усиленной квалифицированной электронной подписью или усиленной неквалифицированной электронной подписью, созданной на портале государственных услуг.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Аналогичным способом заверяются отметки о выпуске транспортного средства на линию, о техническом контроле, сведения о дате и времени, и показаниях одометра при выезде транспортного средства с парковки и заезде на нее. Также эти отметки заверяются при передаче транспортного средства другому водителю, если на одно транспортное средство оформляется несколько путевых листов на каждого водителя. В первом случае подпись ставит работник, который является ответственным за техническое состояние и безопасную эксплуатацию транспортных средств, а во втором случае лицо, которое назначит руководитель, индивидуальный предприниматель.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33ADE">
        <w:rPr>
          <w:color w:val="000000" w:themeColor="text1"/>
          <w:sz w:val="28"/>
          <w:szCs w:val="28"/>
        </w:rPr>
        <w:t>За отсутствие в путевом листе отметки о прохождении обязательных медицинских осмотров, о результатах технического контроля транспортного средства, предусмотрена административная ответственность по ч. 2 и ч. 3 ст. 12.31.1 КоАП РФ, а за управление транспортным средством водителем, не имеющим при себе документов, предусмотренных правилами дорожного движения, в том числе без путевого листа, ответственность наступает по ч. 2 ст. 12.3 КоАП РФ.</w:t>
      </w:r>
      <w:proofErr w:type="gramEnd"/>
    </w:p>
    <w:p w:rsid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t>Административная и уголовная ответственность за мелкое хищение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За мелкое хищение чужого имущества действующим законодательством предусмотрена административная ответственность по ст. 7.27 КоАП РФ и уголовная ответственность по ст. 158.1 УК РФ.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Критерием разграничения мелкого хищения, влекущего за собой административную ответственность, от уголовного наказуемого деяния является неоднократность совершения таких правонарушений.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А</w:t>
      </w:r>
      <w:r w:rsidRPr="00033ADE">
        <w:rPr>
          <w:color w:val="000000" w:themeColor="text1"/>
          <w:sz w:val="28"/>
          <w:szCs w:val="28"/>
        </w:rPr>
        <w:t xml:space="preserve">дминистративная ответственность наступает за мелкое хищение, размер которого не превышает 1000 рублей, а </w:t>
      </w:r>
      <w:proofErr w:type="gramStart"/>
      <w:r w:rsidRPr="00033ADE">
        <w:rPr>
          <w:color w:val="000000" w:themeColor="text1"/>
          <w:sz w:val="28"/>
          <w:szCs w:val="28"/>
        </w:rPr>
        <w:t>также</w:t>
      </w:r>
      <w:proofErr w:type="gramEnd"/>
      <w:r w:rsidRPr="00033ADE">
        <w:rPr>
          <w:color w:val="000000" w:themeColor="text1"/>
          <w:sz w:val="28"/>
          <w:szCs w:val="28"/>
        </w:rPr>
        <w:t xml:space="preserve"> если размер похищенного составляет от 1 до 2,5 тыс. рублей и правонарушение совершено путем хищения при отсутствии признаков уголовно наказуемого деяния.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Максимальное наказание за мелкое хищение - 120 часов обязательных работ. В свою очередь, уголовная ответственность за мелкое хищение наступает при повторном совершении аналогичного правонарушения лицом, ранее подвергнутым административному наказанию по части 2 статьи 7.27 КоАП РФ, максимальное </w:t>
      </w:r>
      <w:proofErr w:type="gramStart"/>
      <w:r w:rsidRPr="00033ADE">
        <w:rPr>
          <w:color w:val="000000" w:themeColor="text1"/>
          <w:sz w:val="28"/>
          <w:szCs w:val="28"/>
        </w:rPr>
        <w:t>наказание</w:t>
      </w:r>
      <w:proofErr w:type="gramEnd"/>
      <w:r w:rsidRPr="00033ADE">
        <w:rPr>
          <w:color w:val="000000" w:themeColor="text1"/>
          <w:sz w:val="28"/>
          <w:szCs w:val="28"/>
        </w:rPr>
        <w:t xml:space="preserve"> за что составляет 1 год лишения свободы.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Административной или уголовной ответственности подлежит лицо, достигшее к моменту совершения деяния 16 лет.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Если же правонарушение совершено лицом до достижения возраста административной или уголовной ответственности, то это является основанием для постановки подростка на профилактический учет в подразделении по делам несовершеннолетних отдела полиции и проведении с ним индивидуальной профилактической работы.</w:t>
      </w: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lastRenderedPageBreak/>
        <w:t>А</w:t>
      </w:r>
      <w:r w:rsidRPr="00033ADE">
        <w:rPr>
          <w:rStyle w:val="a4"/>
          <w:color w:val="000000" w:themeColor="text1"/>
          <w:sz w:val="28"/>
          <w:szCs w:val="28"/>
        </w:rPr>
        <w:t>дминистративная ответственность за противоправное распространение сведений, содержащихся в Едином государственном реестре недвижимости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Федеральным законом от 28.04.2023 № 151-ФЗ внесены изменения в ст. 14.35 Кодекса Российской Федерации об административных правонарушениях.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33ADE">
        <w:rPr>
          <w:color w:val="000000" w:themeColor="text1"/>
          <w:sz w:val="28"/>
          <w:szCs w:val="28"/>
        </w:rPr>
        <w:t>Речь идет о предоставлении должностными лицами органов государственной власти, органов местного самоуправления, организациями или гражданами полученных ими сведений, содержащихся в ЕГРН, третьим лицам за плату, либо создание сайтов в сети «Интернет» и программ для электронных вычислительных машин, в том числе мобильных приложений, посредством которых предоставляется доступ к информационным ресурсам и обеспечивается возможность предоставления сведений, содержащихся в ЕГРН, либо использование таких</w:t>
      </w:r>
      <w:proofErr w:type="gramEnd"/>
      <w:r w:rsidRPr="00033ADE">
        <w:rPr>
          <w:color w:val="000000" w:themeColor="text1"/>
          <w:sz w:val="28"/>
          <w:szCs w:val="28"/>
        </w:rPr>
        <w:t xml:space="preserve"> сайтов, программ и приложений в целях предоставления указанных сведений заинтересованным лицам, если эти действия не содержат признаков уголовно наказуемого деяния.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 качестве административного наказания за указанные правонарушения предусмотрено наложение административного штрафа: на граждан - в размере от пятнадцати тысяч до двадцати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восьмидесяти тысяч до ста тысяч рублей; на юридических лиц - от трехсот пятидесяти тысяч до четырехсот тысяч рублей.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Также вводится повышенная ответственность в случае повторного совершения данного правонарушения.</w:t>
      </w: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Pr="00033ADE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lastRenderedPageBreak/>
        <w:t xml:space="preserve">С 01.03.2023 вступили в силу изменения в Правила дорожного движения для </w:t>
      </w:r>
      <w:proofErr w:type="spellStart"/>
      <w:r w:rsidRPr="00033ADE">
        <w:rPr>
          <w:rStyle w:val="a4"/>
          <w:color w:val="000000" w:themeColor="text1"/>
          <w:sz w:val="28"/>
          <w:szCs w:val="28"/>
        </w:rPr>
        <w:t>электросамокатов</w:t>
      </w:r>
      <w:proofErr w:type="spellEnd"/>
      <w:r w:rsidRPr="00033ADE">
        <w:rPr>
          <w:rStyle w:val="a4"/>
          <w:color w:val="000000" w:themeColor="text1"/>
          <w:sz w:val="28"/>
          <w:szCs w:val="28"/>
        </w:rPr>
        <w:t xml:space="preserve">, </w:t>
      </w:r>
      <w:proofErr w:type="spellStart"/>
      <w:r w:rsidRPr="00033ADE">
        <w:rPr>
          <w:rStyle w:val="a4"/>
          <w:color w:val="000000" w:themeColor="text1"/>
          <w:sz w:val="28"/>
          <w:szCs w:val="28"/>
        </w:rPr>
        <w:t>гироскутеров</w:t>
      </w:r>
      <w:proofErr w:type="spellEnd"/>
      <w:r w:rsidRPr="00033ADE">
        <w:rPr>
          <w:rStyle w:val="a4"/>
          <w:color w:val="000000" w:themeColor="text1"/>
          <w:sz w:val="28"/>
          <w:szCs w:val="28"/>
        </w:rPr>
        <w:t xml:space="preserve"> и иных устройств.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033ADE">
        <w:rPr>
          <w:color w:val="000000" w:themeColor="text1"/>
          <w:sz w:val="28"/>
          <w:szCs w:val="28"/>
        </w:rPr>
        <w:t>Электросамокаты</w:t>
      </w:r>
      <w:proofErr w:type="spellEnd"/>
      <w:r w:rsidRPr="00033ADE">
        <w:rPr>
          <w:color w:val="000000" w:themeColor="text1"/>
          <w:sz w:val="28"/>
          <w:szCs w:val="28"/>
        </w:rPr>
        <w:t xml:space="preserve">, </w:t>
      </w:r>
      <w:proofErr w:type="spellStart"/>
      <w:r w:rsidRPr="00033ADE">
        <w:rPr>
          <w:color w:val="000000" w:themeColor="text1"/>
          <w:sz w:val="28"/>
          <w:szCs w:val="28"/>
        </w:rPr>
        <w:t>электроскейтборды</w:t>
      </w:r>
      <w:proofErr w:type="spellEnd"/>
      <w:r w:rsidRPr="00033ADE">
        <w:rPr>
          <w:color w:val="000000" w:themeColor="text1"/>
          <w:sz w:val="28"/>
          <w:szCs w:val="28"/>
        </w:rPr>
        <w:t xml:space="preserve">, </w:t>
      </w:r>
      <w:proofErr w:type="spellStart"/>
      <w:r w:rsidRPr="00033ADE">
        <w:rPr>
          <w:color w:val="000000" w:themeColor="text1"/>
          <w:sz w:val="28"/>
          <w:szCs w:val="28"/>
        </w:rPr>
        <w:t>гироскутеры</w:t>
      </w:r>
      <w:proofErr w:type="spellEnd"/>
      <w:r w:rsidRPr="00033ADE">
        <w:rPr>
          <w:color w:val="000000" w:themeColor="text1"/>
          <w:sz w:val="28"/>
          <w:szCs w:val="28"/>
        </w:rPr>
        <w:t xml:space="preserve">, </w:t>
      </w:r>
      <w:proofErr w:type="spellStart"/>
      <w:r w:rsidRPr="00033ADE">
        <w:rPr>
          <w:color w:val="000000" w:themeColor="text1"/>
          <w:sz w:val="28"/>
          <w:szCs w:val="28"/>
        </w:rPr>
        <w:t>сегвеи</w:t>
      </w:r>
      <w:proofErr w:type="spellEnd"/>
      <w:r w:rsidRPr="00033ADE">
        <w:rPr>
          <w:color w:val="000000" w:themeColor="text1"/>
          <w:sz w:val="28"/>
          <w:szCs w:val="28"/>
        </w:rPr>
        <w:t xml:space="preserve">, </w:t>
      </w:r>
      <w:proofErr w:type="spellStart"/>
      <w:r w:rsidRPr="00033ADE">
        <w:rPr>
          <w:color w:val="000000" w:themeColor="text1"/>
          <w:sz w:val="28"/>
          <w:szCs w:val="28"/>
        </w:rPr>
        <w:t>моноколеса</w:t>
      </w:r>
      <w:proofErr w:type="spellEnd"/>
      <w:r w:rsidRPr="00033ADE">
        <w:rPr>
          <w:color w:val="000000" w:themeColor="text1"/>
          <w:sz w:val="28"/>
          <w:szCs w:val="28"/>
        </w:rPr>
        <w:t xml:space="preserve"> и их аналоги получили особый статус - средства индивидуальной мобильности (далее – СИМ). Новый статус не распространили на обычные самокаты и роликовые коньки.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Лица, использующие для передвижения СИМ, должны руководствоваться сигналами регулировщика для пешеходов.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Допускается движение лиц в возрасте старше 14 лет, использующих для передвижения СИМ: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в пешеходной зоне - если масса СИМ не превышает 35 кг;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по тротуару, пешеходной дорожке - если масса СИМ не превышает 35 кг.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Движение лиц, использующих для передвижения средства индивидуальной мобильности, разрешается со скоростью не более 25 км/ч.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Кроме того, вводятся: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запрет на движение, остановку и стоянку на направляющих островках и островках безопасности; - новые дорожные знаки, обозначающие зарядку для электромобилей и запрет движения автобусов.</w:t>
      </w: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Pr="00033ADE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lastRenderedPageBreak/>
        <w:t>Изменения в Правилах противопожарного режима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С 1 марта 2023 года вступило в силу постановление Правительства Российской Федерации от 24 октября 2022 года № 1885 «О внесении изменений в Правила противопожарного режима в Российской Федерации».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С указанной даты запрещено хранить вещи, мебель, оборудование и другие предметы, выполненные из горючих материалов, не только под лестничными маршами, но и под лестничными площадками. На замок должны быть закрыты двери чердачных помещений, технических этажей, подполий и подвалов, в которых по условиям технологии не предусмотрено постоянное пребывание людей.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Введена новая норма, согласно которой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должны быть установлены и находиться в исправном состоянии автономные дымовые пожарные </w:t>
      </w:r>
      <w:proofErr w:type="spellStart"/>
      <w:r w:rsidRPr="00033ADE">
        <w:rPr>
          <w:color w:val="000000" w:themeColor="text1"/>
          <w:sz w:val="28"/>
          <w:szCs w:val="28"/>
        </w:rPr>
        <w:t>извещатели</w:t>
      </w:r>
      <w:proofErr w:type="spellEnd"/>
      <w:r w:rsidRPr="00033ADE">
        <w:rPr>
          <w:color w:val="000000" w:themeColor="text1"/>
          <w:sz w:val="28"/>
          <w:szCs w:val="28"/>
        </w:rPr>
        <w:t>. Это касается домов, где проживают многодетные семьи, семьи, находящиеся в трудной жизненной ситуации, в социально опасном положении.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Изменениями конкретизирован запрет на применение пиротехнических изделий. Указанные изделия, в том числе хлопушки и бенгальские свечи, соответствующие I классу опасности, запрещено использовать 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сооружений. Исключение - применение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безопасности.</w:t>
      </w: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lastRenderedPageBreak/>
        <w:t>Порядок восстановления в родительских правах.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 случае если родители или один из них были лишены родительских прав, родительские права могут быть восстановлены в судебном порядке, если они изменили поведение, образ жизни и (или) отношение к воспитанию ребенка (ст. 72 Семейного кодекса Российской Федерации).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Восстановление в родительских правах осуществляется в судебном порядке по заявлению родителя, лишенного родительских прав. Исковое заявление подается в районный суд по месту жительства ответчика, которым является второй родитель или лицо, его заменяющее (опекун, попечитель), приемный родитель или учреждение для детей-сирот. В суде необходимо доказать, что изменились обстоятельства, послужившие основанием для лишения в родительских правах (родители существенно изменили в лучшую сторону свое поведение, образ жизни и (или) отношение к воспитанию ребенка). В деле о восстановлении в родительских правах принимает участие орган опеки и попечительства, а также прокурор.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Восстановиться в родительских правах в отношении ребенка, достигшего возраста десяти лет, можно только с его согласия. Суд вправе отказать в удовлетворении иска о восстановлении в родительских правах, если такое восстановление противоречит интересам ребенка.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Кроме того, восстановиться в родительских правах невозможно, если ребенка </w:t>
      </w:r>
      <w:proofErr w:type="gramStart"/>
      <w:r w:rsidRPr="00033ADE">
        <w:rPr>
          <w:color w:val="000000" w:themeColor="text1"/>
          <w:sz w:val="28"/>
          <w:szCs w:val="28"/>
        </w:rPr>
        <w:t>усыновили</w:t>
      </w:r>
      <w:proofErr w:type="gramEnd"/>
      <w:r w:rsidRPr="00033ADE">
        <w:rPr>
          <w:color w:val="000000" w:themeColor="text1"/>
          <w:sz w:val="28"/>
          <w:szCs w:val="28"/>
        </w:rPr>
        <w:t xml:space="preserve"> и усыновление не отменено. Удовлетворяя иск о восстановлении в родительских правах и о возвращении ребенка родителям, суд разрешает также вопрос о прекращении взыскания с родителей алиментов на ребенка.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Ответственность за неуплату алиментов Статьей 80 Семейного кодекса Российской Федерации на родителей возложена обязанность по содержанию своих несовершеннолетних детей. </w:t>
      </w:r>
      <w:proofErr w:type="gramStart"/>
      <w:r w:rsidRPr="00033ADE">
        <w:rPr>
          <w:color w:val="000000" w:themeColor="text1"/>
          <w:sz w:val="28"/>
          <w:szCs w:val="28"/>
        </w:rPr>
        <w:t>Частью 1 статьи 5.35.1 Кодекса Российской Федерации об административных правонарушениях установлено, что неуплата без уважительных причин алиментов в установленном размере в течение двух и более месяцев со дня возбуждения исполнительного производства наказывается обязательными работами на срок до 150 часов, либо административным арестом на срок от 10 до 15 суток, либо, если к лицу в силу его состояния здоровья или служебного</w:t>
      </w:r>
      <w:proofErr w:type="gramEnd"/>
      <w:r w:rsidRPr="00033ADE">
        <w:rPr>
          <w:color w:val="000000" w:themeColor="text1"/>
          <w:sz w:val="28"/>
          <w:szCs w:val="28"/>
        </w:rPr>
        <w:t xml:space="preserve"> положения не могут быть применены данные виды наказаний, - штрафом в размере 20 000 рублей. Срок давности привлечения к административной ответственности по вышеуказанной статье составляет три года (статья 4.5 КоАП РФ). При этом лицо может быть привлечено к административной ответственности за неуплату алиментов и после достижения ребенком восемнадцатилетнего возраста, если периоды такой неуплаты имели место ранее указанной даты.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33ADE">
        <w:rPr>
          <w:color w:val="000000" w:themeColor="text1"/>
          <w:sz w:val="28"/>
          <w:szCs w:val="28"/>
        </w:rPr>
        <w:t>Если же лицо было привлечено к административной ответственности по части 1 статьи 5.35.1 КоАП РФ и в течение года после этого вновь допустило неуплату алиментов в течение двух и более месяцев без уважительных к тому причин, то его действия образуют состав преступления, предусмотренного частью 1 статьи 157 Уголовного кодекса Российской Федерации.</w:t>
      </w:r>
      <w:proofErr w:type="gramEnd"/>
      <w:r w:rsidRPr="00033ADE">
        <w:rPr>
          <w:color w:val="000000" w:themeColor="text1"/>
          <w:sz w:val="28"/>
          <w:szCs w:val="28"/>
        </w:rPr>
        <w:t xml:space="preserve"> Санкция данной статьи </w:t>
      </w:r>
      <w:r w:rsidRPr="00033ADE">
        <w:rPr>
          <w:color w:val="000000" w:themeColor="text1"/>
          <w:sz w:val="28"/>
          <w:szCs w:val="28"/>
        </w:rPr>
        <w:lastRenderedPageBreak/>
        <w:t>предусматривает исправительные работы, принудительные работы либо лишение свободы на срок до 1 года.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Кроме того, абзац 2 статьи 69 Семейного кодекса Российской Федерации устанавливает особый вид ответственности за злостное уклонение от уплаты алиментов - лишение родительских прав.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Иск о лишении родительских прав по данному основанию может быть предъявлен: вторым родителем; усыновителем либо иным лицом, родителей заменяющим; органом опеки и попечительства либо иным органом или организацией, на которые возложены обязанности по охране прав несовершеннолетних детей, а также прокурором (статья 70 СК РФ).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 числе прочих негативных правовых последствий лишение родительских прав освобождает ребенка от обязанности в дальнейшем содержать своего нетрудоспособного нуждающегося в помощи родителя и заботиться о нем (статья 87 СК РФ).</w:t>
      </w: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Pr="00033ADE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lastRenderedPageBreak/>
        <w:t>Закон об образовании уточнили в части целевого обучения.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Федеральным законом от 14.04.2023 № 124-ФЗ «О внесении изменений в Федеральный закон «Об образовании в Российской Федерации» предусмотрена возможность обучения за счет собственных средств образовательной организации, включая поступления от приносящей доход деятельности, пожертвования и целевые взносы граждан и организаций. Возможный срок отработки после целевого обучения ограничили 5 годами. В договоре о целевом обучении можно будет прописать практику и наставничество у заказчика, а также требования к успеваемости с возможностью сокращения заказчиком мер поддержки при их несоблюдении. Заказчиков обязали размещать предложения о заключении договоров о целевом обучении на платформе «Работа в России». Заявку на такое обучение можно будет подать через портал </w:t>
      </w:r>
      <w:proofErr w:type="spellStart"/>
      <w:r w:rsidRPr="00033ADE">
        <w:rPr>
          <w:color w:val="000000" w:themeColor="text1"/>
          <w:sz w:val="28"/>
          <w:szCs w:val="28"/>
        </w:rPr>
        <w:t>госуслуг</w:t>
      </w:r>
      <w:proofErr w:type="spellEnd"/>
      <w:r w:rsidRPr="00033ADE">
        <w:rPr>
          <w:color w:val="000000" w:themeColor="text1"/>
          <w:sz w:val="28"/>
          <w:szCs w:val="28"/>
        </w:rPr>
        <w:t xml:space="preserve">. Целевое обучение в пределах квот предусмотрено также для резидентов ТОР, ОЭЗ, зоны территориального развития, Арктической зоны, свободного порта Владивосток, </w:t>
      </w:r>
      <w:proofErr w:type="spellStart"/>
      <w:r w:rsidRPr="00033ADE">
        <w:rPr>
          <w:color w:val="000000" w:themeColor="text1"/>
          <w:sz w:val="28"/>
          <w:szCs w:val="28"/>
        </w:rPr>
        <w:t>Сколково</w:t>
      </w:r>
      <w:proofErr w:type="spellEnd"/>
      <w:r w:rsidRPr="00033ADE">
        <w:rPr>
          <w:color w:val="000000" w:themeColor="text1"/>
          <w:sz w:val="28"/>
          <w:szCs w:val="28"/>
        </w:rPr>
        <w:t xml:space="preserve">, международного медицинского кластера, инновационных научно-технологических центров, военного инновационного </w:t>
      </w:r>
      <w:proofErr w:type="spellStart"/>
      <w:r w:rsidRPr="00033ADE">
        <w:rPr>
          <w:color w:val="000000" w:themeColor="text1"/>
          <w:sz w:val="28"/>
          <w:szCs w:val="28"/>
        </w:rPr>
        <w:t>технополиса</w:t>
      </w:r>
      <w:proofErr w:type="spellEnd"/>
      <w:r w:rsidRPr="00033ADE">
        <w:rPr>
          <w:color w:val="000000" w:themeColor="text1"/>
          <w:sz w:val="28"/>
          <w:szCs w:val="28"/>
        </w:rPr>
        <w:t xml:space="preserve"> "Эра" Минобороны. Поправки вступают в силу с 1 мая 2024 г.</w:t>
      </w: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lastRenderedPageBreak/>
        <w:t>Общее собрание членов СНТ может передавать недвижимость общего пользования для размещения торговых объектов.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33ADE">
        <w:rPr>
          <w:color w:val="000000" w:themeColor="text1"/>
          <w:sz w:val="28"/>
          <w:szCs w:val="28"/>
        </w:rPr>
        <w:t>В соответствии с Федеральным законом от 14.04.2023 № 123-ФЗ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общее собрание членов садоводческого и огороднического товарищества может передавать третьим лицам земельные участки или недвижимость общего пользования, устанавливать сервитуты, а также определять условия использования.</w:t>
      </w:r>
      <w:proofErr w:type="gramEnd"/>
      <w:r w:rsidRPr="00033ADE">
        <w:rPr>
          <w:color w:val="000000" w:themeColor="text1"/>
          <w:sz w:val="28"/>
          <w:szCs w:val="28"/>
        </w:rPr>
        <w:t xml:space="preserve"> Использовать участки общего назначения можно для реализации товаров, проведения работ и оказания услуг для нужд граждан, ведущих садоводство и огородничество. Для этих целей разрешено возводить некапитальные строения, сооружения. Данная мера позволит </w:t>
      </w:r>
      <w:proofErr w:type="gramStart"/>
      <w:r w:rsidRPr="00033ADE">
        <w:rPr>
          <w:color w:val="000000" w:themeColor="text1"/>
          <w:sz w:val="28"/>
          <w:szCs w:val="28"/>
        </w:rPr>
        <w:t>решить</w:t>
      </w:r>
      <w:proofErr w:type="gramEnd"/>
      <w:r w:rsidRPr="00033ADE">
        <w:rPr>
          <w:color w:val="000000" w:themeColor="text1"/>
          <w:sz w:val="28"/>
          <w:szCs w:val="28"/>
        </w:rPr>
        <w:t xml:space="preserve"> в том числе вопросы размещения торговых объектов.</w:t>
      </w: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Pr="00033ADE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lastRenderedPageBreak/>
        <w:t>Ответственность за привлечение денежных сре</w:t>
      </w:r>
      <w:proofErr w:type="gramStart"/>
      <w:r w:rsidRPr="00033ADE">
        <w:rPr>
          <w:rStyle w:val="a4"/>
          <w:color w:val="000000" w:themeColor="text1"/>
          <w:sz w:val="28"/>
          <w:szCs w:val="28"/>
        </w:rPr>
        <w:t>дств гр</w:t>
      </w:r>
      <w:proofErr w:type="gramEnd"/>
      <w:r w:rsidRPr="00033ADE">
        <w:rPr>
          <w:rStyle w:val="a4"/>
          <w:color w:val="000000" w:themeColor="text1"/>
          <w:sz w:val="28"/>
          <w:szCs w:val="28"/>
        </w:rPr>
        <w:t>аждан в нарушение законодательства об участии в долевом строительстве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Пакет поправок в законодательство о долевом строительстве жилья, предусматривающий переход на схему финансирования с применением </w:t>
      </w:r>
      <w:proofErr w:type="spellStart"/>
      <w:r w:rsidRPr="00033ADE">
        <w:rPr>
          <w:color w:val="000000" w:themeColor="text1"/>
          <w:sz w:val="28"/>
          <w:szCs w:val="28"/>
        </w:rPr>
        <w:t>эскроу</w:t>
      </w:r>
      <w:proofErr w:type="spellEnd"/>
      <w:r w:rsidRPr="00033ADE">
        <w:rPr>
          <w:color w:val="000000" w:themeColor="text1"/>
          <w:sz w:val="28"/>
          <w:szCs w:val="28"/>
        </w:rPr>
        <w:t>-счетов, вступил в силу с 01.07.2019.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Новый механизм направлен на обеспечение безопасности и надежности вложений сре</w:t>
      </w:r>
      <w:proofErr w:type="gramStart"/>
      <w:r w:rsidRPr="00033ADE">
        <w:rPr>
          <w:color w:val="000000" w:themeColor="text1"/>
          <w:sz w:val="28"/>
          <w:szCs w:val="28"/>
        </w:rPr>
        <w:t>дств гр</w:t>
      </w:r>
      <w:proofErr w:type="gramEnd"/>
      <w:r w:rsidRPr="00033ADE">
        <w:rPr>
          <w:color w:val="000000" w:themeColor="text1"/>
          <w:sz w:val="28"/>
          <w:szCs w:val="28"/>
        </w:rPr>
        <w:t>аждан и сделал невозможным появление обманутых дольщиков, поскольку в случае возникновения у застройщика проблем с завершением строительства дома, покупатель всегда может рассчитывать на возврат уплаченной суммы.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33ADE">
        <w:rPr>
          <w:color w:val="000000" w:themeColor="text1"/>
          <w:sz w:val="28"/>
          <w:szCs w:val="28"/>
        </w:rPr>
        <w:t>Оформление правоотношений, связанных с приобретением в собственность квартир в строящихся многоквартирных домах, допускается только на основании договоров участия в долевом строительства, а также путем участия в жилищно-строительных, жилищно-накопительных кооперативах.</w:t>
      </w:r>
      <w:proofErr w:type="gramEnd"/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Иные способы привлечения сре</w:t>
      </w:r>
      <w:proofErr w:type="gramStart"/>
      <w:r w:rsidRPr="00033ADE">
        <w:rPr>
          <w:color w:val="000000" w:themeColor="text1"/>
          <w:sz w:val="28"/>
          <w:szCs w:val="28"/>
        </w:rPr>
        <w:t>дств гр</w:t>
      </w:r>
      <w:proofErr w:type="gramEnd"/>
      <w:r w:rsidRPr="00033ADE">
        <w:rPr>
          <w:color w:val="000000" w:themeColor="text1"/>
          <w:sz w:val="28"/>
          <w:szCs w:val="28"/>
        </w:rPr>
        <w:t>аждан для строительства жилых объектов не соответствуют требованиям законодательства и могут свидетельствовать об отсутствии намерений у застройщика завершить строительство многоквартирного дома и передать квартиры гражданам.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 частности, к таким сделкам могут относиться предварительные договоры купли-продажи, участия в долевом строительстве, инвестиционные договоры, договоры бронирования, займа, о выдаче векселей, соглашения о намерениях.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Уклоняясь от установленного законом порядка заключения договоров долевого участия, застройщики преследуют цель – извлечение сверхприбыли, достижение которой, как правило, выражается в хищение денежных средств.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 зависимости от мотивов, размера привлеченных в нарушение требований закона  денежных сре</w:t>
      </w:r>
      <w:proofErr w:type="gramStart"/>
      <w:r w:rsidRPr="00033ADE">
        <w:rPr>
          <w:color w:val="000000" w:themeColor="text1"/>
          <w:sz w:val="28"/>
          <w:szCs w:val="28"/>
        </w:rPr>
        <w:t>дств гр</w:t>
      </w:r>
      <w:proofErr w:type="gramEnd"/>
      <w:r w:rsidRPr="00033ADE">
        <w:rPr>
          <w:color w:val="000000" w:themeColor="text1"/>
          <w:sz w:val="28"/>
          <w:szCs w:val="28"/>
        </w:rPr>
        <w:t>аждан,  действия застройщика или иного связанного с ним лица могут квалифицироваться как административное правонарушение                 (статья 14.28 КоАП РФ) либо как уголовно-наказуемые деяния (статьи 159, 200.3 УК РФ).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При этом независимо от наименования и условий заключенных сделок, закон приравнивает статус таких граждан к участникам долевого строительства (дольщикам), однако восстановить нарушенные права в таком случае возможно только в судебном порядке.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Подробная информация о застройщике и возводимом объекте размещена в Единой информационной системе жилищного стр</w:t>
      </w:r>
      <w:r w:rsidRPr="00033ADE">
        <w:rPr>
          <w:color w:val="000000" w:themeColor="text1"/>
          <w:sz w:val="28"/>
          <w:szCs w:val="28"/>
        </w:rPr>
        <w:t>оительства на официальном сайте</w:t>
      </w:r>
      <w:r w:rsidRPr="00033ADE">
        <w:rPr>
          <w:color w:val="000000" w:themeColor="text1"/>
          <w:sz w:val="28"/>
          <w:szCs w:val="28"/>
        </w:rPr>
        <w:t xml:space="preserve"> </w:t>
      </w:r>
      <w:proofErr w:type="spellStart"/>
      <w:r w:rsidRPr="00033ADE">
        <w:rPr>
          <w:color w:val="000000" w:themeColor="text1"/>
          <w:sz w:val="28"/>
          <w:szCs w:val="28"/>
        </w:rPr>
        <w:t>наш</w:t>
      </w:r>
      <w:proofErr w:type="gramStart"/>
      <w:r w:rsidRPr="00033ADE">
        <w:rPr>
          <w:color w:val="000000" w:themeColor="text1"/>
          <w:sz w:val="28"/>
          <w:szCs w:val="28"/>
        </w:rPr>
        <w:t>.д</w:t>
      </w:r>
      <w:proofErr w:type="gramEnd"/>
      <w:r w:rsidRPr="00033ADE">
        <w:rPr>
          <w:color w:val="000000" w:themeColor="text1"/>
          <w:sz w:val="28"/>
          <w:szCs w:val="28"/>
        </w:rPr>
        <w:t>ом.рф</w:t>
      </w:r>
      <w:proofErr w:type="spellEnd"/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По любым фактам нарушения законодательства о долевом строительстве граждане вправе обратиться с заявлениями в органы прокуратуры Республики Башкортостан, Министерство строительства и архитектуры Республики Башкортостан.</w:t>
      </w: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Pr="00033ADE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Порядок временного ограничения должника в управлении транспортными средствами</w:t>
      </w: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 каких случаях должнику по исполнительному производству устанавливается временное ограничение в пользовании специальным правом в виде права управления транспортными средствами?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33ADE">
        <w:rPr>
          <w:color w:val="000000" w:themeColor="text1"/>
          <w:sz w:val="28"/>
          <w:szCs w:val="28"/>
        </w:rPr>
        <w:t xml:space="preserve">На основании статьи 67.1 Федерального закона «Об исполнительном производстве» должнику устанавливается временное ограничение на пользование специальным правом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</w:t>
      </w:r>
      <w:proofErr w:type="spellStart"/>
      <w:r w:rsidRPr="00033ADE">
        <w:rPr>
          <w:color w:val="000000" w:themeColor="text1"/>
          <w:sz w:val="28"/>
          <w:szCs w:val="28"/>
        </w:rPr>
        <w:t>квадроциклами</w:t>
      </w:r>
      <w:proofErr w:type="spellEnd"/>
      <w:r w:rsidRPr="00033ADE">
        <w:rPr>
          <w:color w:val="000000" w:themeColor="text1"/>
          <w:sz w:val="28"/>
          <w:szCs w:val="28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  <w:proofErr w:type="gramEnd"/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Указанное ограничение может быть применено как по инициативе судебного пристава-исполнителя, в производство которого находится исполнительное производство, так и по заявлению взыскателя. В случае нарушения должником ограничения он может быть привлечен к административной ответственности, предусмотренной ст. 17.17 Кодекса Российской Федерации об административных правонарушениях. По исполнительному производству о взыскании алиментов указанное ограничение применяется в случае, если сумма задолженности превышает 10 000 рублей.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Ограничение не может применяться в определенных законом случаях, если: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его установление лишает должника основного законного источника сре</w:t>
      </w:r>
      <w:proofErr w:type="gramStart"/>
      <w:r w:rsidRPr="00033ADE">
        <w:rPr>
          <w:color w:val="000000" w:themeColor="text1"/>
          <w:sz w:val="28"/>
          <w:szCs w:val="28"/>
        </w:rPr>
        <w:t>дств к с</w:t>
      </w:r>
      <w:proofErr w:type="gramEnd"/>
      <w:r w:rsidRPr="00033ADE">
        <w:rPr>
          <w:color w:val="000000" w:themeColor="text1"/>
          <w:sz w:val="28"/>
          <w:szCs w:val="28"/>
        </w:rPr>
        <w:t>уществованию,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должник живет в местах с ограниченной транспортной доступностью либо если должник является лицом, которое пользуется транспортным средством в связи с инвалидностью,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должнику предоставлена отсрочка или рассрочка исполнения требований исполнительного документа.</w:t>
      </w: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Pr="00033ADE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</w:rPr>
        <w:lastRenderedPageBreak/>
        <w:t>Выселение</w:t>
      </w:r>
      <w:r w:rsidRPr="00033ADE">
        <w:rPr>
          <w:rStyle w:val="a4"/>
          <w:color w:val="000000" w:themeColor="text1"/>
          <w:sz w:val="28"/>
          <w:szCs w:val="28"/>
        </w:rPr>
        <w:t xml:space="preserve"> из квартиры бывшего члена семьи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Бывший член семьи (например, бывший супруг) не имеет права пользоваться квартирой собственника, если семейные отношения прекратились (ст. ст. 31, 35 Жилищного кодекса РФ).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 некоторых случаях эта норма не действует, в частности (ч. 4 ст. 31 ЖК РФ; ст. 19 Федеральный закон от 29.12.2004 N 189-ФЗ "О введении в действие Жилищного кодекса РФ"):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если право пользования квартирой сохранено за бывшим членом семьи на основании соглашения между собственником и бывшим членом его семьи;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если право пользования квартирой сохранено за бывшим членом семьи на основании решения суда;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если в момент приватизации квартиры бывший член семьи имел равные права пользования квартирой с лицом, ее приватизировавшим.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Если подобных обстоятельств нет, то, чтобы выселить бывшего члена семьи из квартиры, необходимо вручить бывшему члену семьи уведомление о необходимости освободить квартиру и добровольно сняться с регистрационного учета Уведомление составляется в произвольной форме. Его направление не предусмотрено законодательством, </w:t>
      </w:r>
      <w:proofErr w:type="gramStart"/>
      <w:r w:rsidRPr="00033ADE">
        <w:rPr>
          <w:color w:val="000000" w:themeColor="text1"/>
          <w:sz w:val="28"/>
          <w:szCs w:val="28"/>
        </w:rPr>
        <w:t>но</w:t>
      </w:r>
      <w:proofErr w:type="gramEnd"/>
      <w:r w:rsidRPr="00033ADE">
        <w:rPr>
          <w:color w:val="000000" w:themeColor="text1"/>
          <w:sz w:val="28"/>
          <w:szCs w:val="28"/>
        </w:rPr>
        <w:t xml:space="preserve"> тем не менее желательно.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Если бывший член семьи добровольно не освободил жилое помещение в указанный срок, то принудительное выселение возможно только по решению районного суда. Оно даст возможность снять бывшего члена семьи с регистрационного учета без его согласия (ст. 7 Закона РФ от 25.06.1993 N 5242-1 "О праве граждан Российской Федерации на свободу передвижения, выбор места пребывания и жительства в пределах Российской Федерации"</w:t>
      </w:r>
      <w:proofErr w:type="gramStart"/>
      <w:r w:rsidRPr="00033ADE">
        <w:rPr>
          <w:color w:val="000000" w:themeColor="text1"/>
          <w:sz w:val="28"/>
          <w:szCs w:val="28"/>
        </w:rPr>
        <w:t xml:space="preserve"> )</w:t>
      </w:r>
      <w:proofErr w:type="gramEnd"/>
      <w:r w:rsidRPr="00033ADE">
        <w:rPr>
          <w:color w:val="000000" w:themeColor="text1"/>
          <w:sz w:val="28"/>
          <w:szCs w:val="28"/>
        </w:rPr>
        <w:t>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Для этого необходимо обратиться с иском в суд по месту нахождения квартиры и представить следующие документы (ст. ст. 131, 132 ГПК РФ): исковое заявление; уведомление об освобождении помещения с отметкой о вручении или почтовое уведомление о вручении бывшему члену семьи; иные документы, подтверждающие требования истца (например, свидетельство о праве собственности на квартиру, свидетельство о расторжении брака, справку о лицах, состоящих на регистрационном учете, и др.); документ об уплате госпошлины в </w:t>
      </w:r>
      <w:proofErr w:type="gramStart"/>
      <w:r w:rsidRPr="00033ADE">
        <w:rPr>
          <w:color w:val="000000" w:themeColor="text1"/>
          <w:sz w:val="28"/>
          <w:szCs w:val="28"/>
        </w:rPr>
        <w:t>установленных</w:t>
      </w:r>
      <w:proofErr w:type="gramEnd"/>
      <w:r w:rsidRPr="00033ADE">
        <w:rPr>
          <w:color w:val="000000" w:themeColor="text1"/>
          <w:sz w:val="28"/>
          <w:szCs w:val="28"/>
        </w:rPr>
        <w:t xml:space="preserve"> порядке и размере или документ, подтверждающий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них отсутствуют, в том числе в случае подачи искового заявления в электронном виде. Решение суда вступает в законную силу по истечении месяца с момента принятия в окончательной форме, если оно не было обжаловано. После вступления решения в законную силу суд выдает исполнительный лист. Судебные приставы обязаны выселить бывшего члена семьи после истечения срока на добровольное исполнение им судебного решения. На основании вступившего в законную силу решения суда орган </w:t>
      </w:r>
      <w:r w:rsidRPr="00033ADE">
        <w:rPr>
          <w:color w:val="000000" w:themeColor="text1"/>
          <w:sz w:val="28"/>
          <w:szCs w:val="28"/>
        </w:rPr>
        <w:lastRenderedPageBreak/>
        <w:t>регистрационного учета (МВД России) снимет бывшего члена семьи с регистрационного учета</w:t>
      </w: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Pr="00033ADE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33ADE">
        <w:rPr>
          <w:rStyle w:val="a4"/>
          <w:color w:val="000000" w:themeColor="text1"/>
          <w:sz w:val="28"/>
          <w:szCs w:val="28"/>
          <w:shd w:val="clear" w:color="auto" w:fill="FFFFFF"/>
        </w:rPr>
        <w:lastRenderedPageBreak/>
        <w:t>Новые условия ИТ-ипотеки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>7 февраля вступили в силу изменения в постановление Правительства Российской Федерации от 30.04.2022 № 805, которым введена льготная ипотечная программа для сотрудников ИТ-компаний.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Что изменилось в условиях программы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Место работы.</w:t>
      </w:r>
      <w:r w:rsidRPr="00033ADE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ADE">
        <w:rPr>
          <w:color w:val="000000" w:themeColor="text1"/>
          <w:sz w:val="28"/>
          <w:szCs w:val="28"/>
          <w:shd w:val="clear" w:color="auto" w:fill="FFFFFF"/>
        </w:rPr>
        <w:t>Теперь программа доступна сотрудникам всех аккредитованных ИТ-компаний, а не только получавших налоговые льготы.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Возраст.</w:t>
      </w:r>
      <w:r w:rsidRPr="00033ADE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ADE">
        <w:rPr>
          <w:color w:val="000000" w:themeColor="text1"/>
          <w:sz w:val="28"/>
          <w:szCs w:val="28"/>
          <w:shd w:val="clear" w:color="auto" w:fill="FFFFFF"/>
        </w:rPr>
        <w:t>От 18 до 50 лет включительно. Прежнее ограничение — от 22 до 44 лет.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Зарплата.</w:t>
      </w: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Получить льготный кредит можно при средней зарплате за </w:t>
      </w:r>
      <w:proofErr w:type="gramStart"/>
      <w:r w:rsidRPr="00033ADE">
        <w:rPr>
          <w:color w:val="000000" w:themeColor="text1"/>
          <w:sz w:val="28"/>
          <w:szCs w:val="28"/>
          <w:shd w:val="clear" w:color="auto" w:fill="FFFFFF"/>
        </w:rPr>
        <w:t>последние</w:t>
      </w:r>
      <w:proofErr w:type="gramEnd"/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 3 месяца: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>в городах-</w:t>
      </w:r>
      <w:proofErr w:type="spellStart"/>
      <w:r w:rsidRPr="00033ADE">
        <w:rPr>
          <w:color w:val="000000" w:themeColor="text1"/>
          <w:sz w:val="28"/>
          <w:szCs w:val="28"/>
          <w:shd w:val="clear" w:color="auto" w:fill="FFFFFF"/>
        </w:rPr>
        <w:t>миллионниках</w:t>
      </w:r>
      <w:proofErr w:type="spellEnd"/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 — от 120 000 ₽ (было от 150 000 ₽)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>в остальных населенных пунктах — от 70 000 ₽ (было от 100 000 ₽)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Другие условия ипотеки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Ставка</w:t>
      </w:r>
      <w:r w:rsidRPr="00033ADE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ADE">
        <w:rPr>
          <w:color w:val="000000" w:themeColor="text1"/>
          <w:sz w:val="28"/>
          <w:szCs w:val="28"/>
          <w:shd w:val="clear" w:color="auto" w:fill="FFFFFF"/>
        </w:rPr>
        <w:t>— до 5%.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Льготная ставка сохраняется, если после увольнения заемщик устроился в </w:t>
      </w:r>
      <w:proofErr w:type="gramStart"/>
      <w:r w:rsidRPr="00033ADE">
        <w:rPr>
          <w:color w:val="000000" w:themeColor="text1"/>
          <w:sz w:val="28"/>
          <w:szCs w:val="28"/>
          <w:shd w:val="clear" w:color="auto" w:fill="FFFFFF"/>
        </w:rPr>
        <w:t>другую</w:t>
      </w:r>
      <w:proofErr w:type="gramEnd"/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 аккредитованную ИТ-компанию в течение 6 месяцев. Общий срок работы - минимум 5 лет после заключения кредитного договора.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Сумма кредита: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до 9 </w:t>
      </w:r>
      <w:proofErr w:type="gramStart"/>
      <w:r w:rsidRPr="00033ADE">
        <w:rPr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 ₽ — на покупку или строительство жилья в населенных пунктах до 1 млн человек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до 18 </w:t>
      </w:r>
      <w:proofErr w:type="gramStart"/>
      <w:r w:rsidRPr="00033ADE">
        <w:rPr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 ₽ — если население 1 млн и более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Сумма кредита может быть увеличена до 15 </w:t>
      </w:r>
      <w:proofErr w:type="gramStart"/>
      <w:r w:rsidRPr="00033ADE">
        <w:rPr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 w:rsidRPr="00033ADE">
        <w:rPr>
          <w:color w:val="000000" w:themeColor="text1"/>
          <w:sz w:val="28"/>
          <w:szCs w:val="28"/>
          <w:shd w:val="clear" w:color="auto" w:fill="FFFFFF"/>
        </w:rPr>
        <w:t xml:space="preserve"> и 30 млн ₽ с учетом обычной ставки банка.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Первоначальный взнос</w:t>
      </w:r>
      <w:r w:rsidRPr="00033ADE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ADE">
        <w:rPr>
          <w:color w:val="000000" w:themeColor="text1"/>
          <w:sz w:val="28"/>
          <w:szCs w:val="28"/>
          <w:shd w:val="clear" w:color="auto" w:fill="FFFFFF"/>
        </w:rPr>
        <w:t>— от 15%.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Гражданство</w:t>
      </w:r>
      <w:r w:rsidRPr="00033ADE">
        <w:rPr>
          <w:rStyle w:val="a4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3ADE">
        <w:rPr>
          <w:color w:val="000000" w:themeColor="text1"/>
          <w:sz w:val="28"/>
          <w:szCs w:val="28"/>
          <w:shd w:val="clear" w:color="auto" w:fill="FFFFFF"/>
        </w:rPr>
        <w:t>— РФ.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033AD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На какие цели оформляется ипотека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>Квартиры в новостройках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>Готовые квартиры от застройщика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>Жилые дома от застройщика или ИП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  <w:shd w:val="clear" w:color="auto" w:fill="FFFFFF"/>
        </w:rPr>
        <w:t>Строительство дома по договору подряда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Покупка участка под строительство дома</w:t>
      </w:r>
    </w:p>
    <w:p w:rsidR="00033ADE" w:rsidRP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Default="00033ADE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43D" w:rsidRDefault="008B343D" w:rsidP="00033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ADE" w:rsidRPr="00033ADE" w:rsidRDefault="00033ADE" w:rsidP="008B34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033ADE">
        <w:rPr>
          <w:rStyle w:val="a4"/>
          <w:color w:val="000000" w:themeColor="text1"/>
          <w:sz w:val="28"/>
          <w:szCs w:val="28"/>
        </w:rPr>
        <w:lastRenderedPageBreak/>
        <w:t xml:space="preserve">Расширен перечень услуг, которые можно получить через Единый портал </w:t>
      </w:r>
      <w:proofErr w:type="spellStart"/>
      <w:r w:rsidRPr="00033ADE">
        <w:rPr>
          <w:rStyle w:val="a4"/>
          <w:color w:val="000000" w:themeColor="text1"/>
          <w:sz w:val="28"/>
          <w:szCs w:val="28"/>
        </w:rPr>
        <w:t>госуслуг</w:t>
      </w:r>
      <w:proofErr w:type="spellEnd"/>
      <w:r w:rsidRPr="00033ADE">
        <w:rPr>
          <w:rStyle w:val="a4"/>
          <w:color w:val="000000" w:themeColor="text1"/>
          <w:sz w:val="28"/>
          <w:szCs w:val="28"/>
        </w:rPr>
        <w:t>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 xml:space="preserve">Новая редакция Налогового кодекса Российской Федерации позволяет гражданам подать в электронной форме с использованием Единого портала </w:t>
      </w:r>
      <w:proofErr w:type="spellStart"/>
      <w:r w:rsidRPr="00033ADE">
        <w:rPr>
          <w:color w:val="000000" w:themeColor="text1"/>
          <w:sz w:val="28"/>
          <w:szCs w:val="28"/>
        </w:rPr>
        <w:t>госуслуг</w:t>
      </w:r>
      <w:proofErr w:type="spellEnd"/>
      <w:r w:rsidRPr="00033ADE">
        <w:rPr>
          <w:color w:val="000000" w:themeColor="text1"/>
          <w:sz w:val="28"/>
          <w:szCs w:val="28"/>
        </w:rPr>
        <w:t xml:space="preserve"> заявление о постановке на учет в налоговом органе, подписанное усиленной неквалифицированной электронной подписью. При этом свидетельство о постановке на учет может быть получено также с использованием портала.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Кроме того, теперь через Единый портал можно получить большое число услуг, оказываемых органами власти Республики Башкортостан.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Например, в указанном порядке могут быть решены вопросы аттестации школьных педагогов, признания гражданина нуждающимся в социальном обслуживании, предоставления социального жилья, согласования перепланировки в квартире, выдачи разрешений на капитальное строительство и ввод объекта недвижимости в эксплуатацию.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В число доступных услуг также вошли: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техосмотр самоходных машин и других видов техники,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назначение пособий на детей,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регистрация прав на недвижимость,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предоставление выписки из государственного лесного реестра,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прием деклараций по налогу на доходы физического лица,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- получение различных лицензий и разрешительных документов.</w:t>
      </w:r>
    </w:p>
    <w:p w:rsidR="00033ADE" w:rsidRPr="00033ADE" w:rsidRDefault="00033ADE" w:rsidP="00033A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3ADE">
        <w:rPr>
          <w:color w:val="000000" w:themeColor="text1"/>
          <w:sz w:val="28"/>
          <w:szCs w:val="28"/>
        </w:rPr>
        <w:t>Ранее эти услуги были доступны только на сайтах органов власти или региональных порталах, либо вообще не предоставлялись в электронной форме. Нововведения позволят существенно упростить взаимодействие граждан с органами государственной власти</w:t>
      </w:r>
    </w:p>
    <w:sectPr w:rsidR="00033ADE" w:rsidRPr="00033ADE" w:rsidSect="00033A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DB"/>
    <w:rsid w:val="00033ADE"/>
    <w:rsid w:val="002355DB"/>
    <w:rsid w:val="008B343D"/>
    <w:rsid w:val="00B0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ADE"/>
    <w:rPr>
      <w:b/>
      <w:bCs/>
    </w:rPr>
  </w:style>
  <w:style w:type="character" w:styleId="a5">
    <w:name w:val="Emphasis"/>
    <w:basedOn w:val="a0"/>
    <w:uiPriority w:val="20"/>
    <w:qFormat/>
    <w:rsid w:val="00033A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ADE"/>
    <w:rPr>
      <w:b/>
      <w:bCs/>
    </w:rPr>
  </w:style>
  <w:style w:type="character" w:styleId="a5">
    <w:name w:val="Emphasis"/>
    <w:basedOn w:val="a0"/>
    <w:uiPriority w:val="20"/>
    <w:qFormat/>
    <w:rsid w:val="00033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2023-07-02T23:02:00Z</dcterms:created>
  <dcterms:modified xsi:type="dcterms:W3CDTF">2023-07-02T23:13:00Z</dcterms:modified>
</cp:coreProperties>
</file>